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0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</w:t>
      </w:r>
    </w:p>
    <w:p w14:paraId="3B303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原招标文件第四章项目需求“二、采购清单及技术参数”中</w:t>
      </w:r>
    </w:p>
    <w:tbl>
      <w:tblPr>
        <w:tblStyle w:val="6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80"/>
        <w:gridCol w:w="778"/>
        <w:gridCol w:w="721"/>
        <w:gridCol w:w="1257"/>
        <w:gridCol w:w="4120"/>
        <w:gridCol w:w="1468"/>
      </w:tblGrid>
      <w:tr w14:paraId="0E9E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4F7FFC0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845BFF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品名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9AFDE9B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0B1B21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0A86D41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6ED5A4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技术参数要求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D31D0FF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款式图片</w:t>
            </w:r>
          </w:p>
        </w:tc>
      </w:tr>
      <w:tr w14:paraId="3718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05D131B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80" w:type="dxa"/>
            <w:vAlign w:val="center"/>
          </w:tcPr>
          <w:p w14:paraId="3AA2302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窗帘</w:t>
            </w:r>
          </w:p>
          <w:p w14:paraId="75FF8CC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（提供样品）</w:t>
            </w:r>
          </w:p>
        </w:tc>
        <w:tc>
          <w:tcPr>
            <w:tcW w:w="778" w:type="dxa"/>
            <w:vAlign w:val="center"/>
          </w:tcPr>
          <w:p w14:paraId="7377342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75518BF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2000</w:t>
            </w:r>
          </w:p>
        </w:tc>
        <w:tc>
          <w:tcPr>
            <w:tcW w:w="1257" w:type="dxa"/>
            <w:vAlign w:val="center"/>
          </w:tcPr>
          <w:p w14:paraId="678B0EB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3CE8A6EB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1860C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1.材质：100%聚酯纤维；</w:t>
            </w:r>
          </w:p>
          <w:p w14:paraId="2D41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2.克重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（g/m²）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≥482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；</w:t>
            </w:r>
          </w:p>
          <w:p w14:paraId="5E311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3.PH值（级）：4.0-9.0；</w:t>
            </w:r>
          </w:p>
          <w:p w14:paraId="154E4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4.甲醛含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量（mg/kg）：未检出；</w:t>
            </w:r>
          </w:p>
          <w:p w14:paraId="5EA6E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5.异味：无异味；</w:t>
            </w:r>
          </w:p>
          <w:p w14:paraId="3BC02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6.可分解致癌芳香胺染料（mg/kg）：未检出；</w:t>
            </w:r>
          </w:p>
          <w:p w14:paraId="29602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7.耐水色牢度（级）4-5；</w:t>
            </w:r>
          </w:p>
          <w:p w14:paraId="7A4C1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8.耐干摩擦色牢度（级）4-5；</w:t>
            </w:r>
          </w:p>
          <w:p w14:paraId="08051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  <w:t>可萃取重金属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  <w:t>（mg/kg）：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</w:p>
          <w:p w14:paraId="54394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钴＜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50.0、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镍＜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21"/>
                <w:w w:val="10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锑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30.0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0.02、</w:t>
            </w:r>
          </w:p>
          <w:p w14:paraId="34D07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六价铬＜ 0.5；</w:t>
            </w:r>
          </w:p>
          <w:p w14:paraId="049619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11.表面拒水性（级）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4；</w:t>
            </w:r>
          </w:p>
          <w:p w14:paraId="3A0666B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易去污性（级）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4；</w:t>
            </w:r>
          </w:p>
          <w:p w14:paraId="23C193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13.抑菌率（%）：</w:t>
            </w:r>
          </w:p>
          <w:p w14:paraId="52E703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金黄色葡萄球菌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1"/>
                <w:szCs w:val="21"/>
                <w:highlight w:val="none"/>
              </w:rPr>
              <w:t>（ATCC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1"/>
                <w:szCs w:val="21"/>
                <w:highlight w:val="none"/>
              </w:rPr>
              <w:t>6538）≥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1"/>
                <w:szCs w:val="21"/>
                <w:highlight w:val="none"/>
                <w:lang w:eastAsia="zh-CN"/>
              </w:rPr>
              <w:t>90；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大肠杆菌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1"/>
                <w:szCs w:val="21"/>
                <w:highlight w:val="none"/>
              </w:rPr>
              <w:t>（8099）≥</w:t>
            </w:r>
            <w:r>
              <w:rPr>
                <w:rFonts w:hint="eastAsia" w:ascii="宋体" w:hAnsi="宋体" w:eastAsia="宋体" w:cs="宋体"/>
                <w:color w:val="auto"/>
                <w:spacing w:val="10"/>
                <w:position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0"/>
                <w:position w:val="1"/>
                <w:sz w:val="21"/>
                <w:szCs w:val="21"/>
                <w:highlight w:val="none"/>
                <w:lang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肺炎克雷白氏菌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ATCC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4352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85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 xml:space="preserve">白色念珠菌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position w:val="1"/>
                <w:sz w:val="21"/>
                <w:szCs w:val="21"/>
                <w:highlight w:val="none"/>
              </w:rPr>
              <w:t>（ATCC</w:t>
            </w:r>
            <w:r>
              <w:rPr>
                <w:rFonts w:hint="eastAsia" w:ascii="宋体" w:hAnsi="宋体" w:eastAsia="宋体" w:cs="宋体"/>
                <w:color w:val="auto"/>
                <w:spacing w:val="30"/>
                <w:position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7"/>
                <w:position w:val="1"/>
                <w:sz w:val="21"/>
                <w:szCs w:val="21"/>
                <w:highlight w:val="none"/>
              </w:rPr>
              <w:t>10231</w:t>
            </w:r>
            <w:r>
              <w:rPr>
                <w:rFonts w:hint="eastAsia" w:ascii="宋体" w:hAnsi="宋体" w:eastAsia="宋体" w:cs="宋体"/>
                <w:color w:val="auto"/>
                <w:spacing w:val="-27"/>
                <w:position w:val="1"/>
                <w:sz w:val="21"/>
                <w:szCs w:val="21"/>
                <w:highlight w:val="none"/>
              </w:rPr>
              <w:t xml:space="preserve"> ）</w:t>
            </w:r>
            <w:r>
              <w:rPr>
                <w:rFonts w:hint="eastAsia" w:ascii="宋体" w:hAnsi="宋体" w:eastAsia="宋体" w:cs="宋体"/>
                <w:color w:val="auto"/>
                <w:spacing w:val="-7"/>
                <w:position w:val="1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7"/>
                <w:position w:val="1"/>
                <w:sz w:val="21"/>
                <w:szCs w:val="21"/>
                <w:highlight w:val="none"/>
                <w:lang w:eastAsia="zh-CN"/>
              </w:rPr>
              <w:t xml:space="preserve"> 90</w:t>
            </w:r>
            <w:r>
              <w:rPr>
                <w:rFonts w:hint="eastAsia" w:ascii="宋体" w:hAnsi="宋体" w:eastAsia="宋体" w:cs="宋体"/>
                <w:color w:val="auto"/>
                <w:spacing w:val="-7"/>
                <w:position w:val="1"/>
                <w:sz w:val="21"/>
                <w:szCs w:val="21"/>
                <w:highlight w:val="none"/>
              </w:rPr>
              <w:t>；</w:t>
            </w:r>
          </w:p>
          <w:p w14:paraId="37B6B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14.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耐光色牢度（级）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Cs w:val="21"/>
                <w:highlight w:val="none"/>
              </w:rPr>
              <w:t>3；</w:t>
            </w:r>
          </w:p>
          <w:p w14:paraId="194E0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Cs w:val="21"/>
                <w:highlight w:val="none"/>
              </w:rPr>
              <w:t>15.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遮光率（%）：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100。</w:t>
            </w:r>
          </w:p>
          <w:p w14:paraId="1AD4D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以上需提供有效的第三方检测机构出具的带有“CMA标识的检测报告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68" w:type="dxa"/>
            <w:vAlign w:val="center"/>
          </w:tcPr>
          <w:p w14:paraId="7C0A56DA">
            <w:pPr>
              <w:spacing w:line="320" w:lineRule="exact"/>
              <w:ind w:firstLine="231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-113665</wp:posOffset>
                  </wp:positionV>
                  <wp:extent cx="884555" cy="2015490"/>
                  <wp:effectExtent l="0" t="0" r="14605" b="1143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52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55D328A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80" w:type="dxa"/>
            <w:vAlign w:val="center"/>
          </w:tcPr>
          <w:p w14:paraId="7BA78B8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纱帘</w:t>
            </w:r>
          </w:p>
        </w:tc>
        <w:tc>
          <w:tcPr>
            <w:tcW w:w="778" w:type="dxa"/>
            <w:vAlign w:val="center"/>
          </w:tcPr>
          <w:p w14:paraId="3E294E1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45D762E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1000</w:t>
            </w:r>
          </w:p>
        </w:tc>
        <w:tc>
          <w:tcPr>
            <w:tcW w:w="1257" w:type="dxa"/>
            <w:vAlign w:val="center"/>
          </w:tcPr>
          <w:p w14:paraId="75E386D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0E518292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41AB94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1.材质：100%聚酯纤维    克重≥144/㎡；</w:t>
            </w:r>
          </w:p>
          <w:p w14:paraId="47E1714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2.PH值 ：4.0-9.0；</w:t>
            </w:r>
          </w:p>
          <w:p w14:paraId="1BDD32E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3.甲醛含量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：未检出；</w:t>
            </w:r>
          </w:p>
          <w:p w14:paraId="713364B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4.异味：无异味；</w:t>
            </w:r>
          </w:p>
          <w:p w14:paraId="0541C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5.可分解致癌芳香胺染料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（mg/kg）：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未检出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；</w:t>
            </w:r>
          </w:p>
          <w:p w14:paraId="4DB36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6.耐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水色牢度（级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）：4-5；</w:t>
            </w:r>
          </w:p>
          <w:p w14:paraId="3D15C5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7.耐干摩擦色牢度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级）：4-5；</w:t>
            </w:r>
          </w:p>
          <w:p w14:paraId="63278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 xml:space="preserve">可萃取重金属（mg/kg）：  </w:t>
            </w:r>
          </w:p>
          <w:p w14:paraId="169F7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钴＜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50.0、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镍＜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21"/>
                <w:w w:val="10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锑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30.0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0.02、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六价铬＜ 0.5；</w:t>
            </w:r>
          </w:p>
          <w:p w14:paraId="65049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抑菌率（%）：</w:t>
            </w:r>
          </w:p>
          <w:p w14:paraId="22E2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金黄色葡萄球菌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Cs w:val="21"/>
                <w:highlight w:val="none"/>
              </w:rPr>
              <w:t>（ATCC6538）≥90、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  <w:t>大肠杆菌（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1"/>
                <w:szCs w:val="21"/>
                <w:highlight w:val="none"/>
              </w:rPr>
              <w:t>8099）≥</w:t>
            </w:r>
            <w:r>
              <w:rPr>
                <w:rFonts w:hint="eastAsia" w:ascii="宋体" w:hAnsi="宋体" w:eastAsia="宋体" w:cs="宋体"/>
                <w:color w:val="auto"/>
                <w:spacing w:val="18"/>
                <w:position w:val="1"/>
                <w:szCs w:val="21"/>
                <w:highlight w:val="none"/>
              </w:rPr>
              <w:t>90、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肺炎克雷白氏菌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position w:val="1"/>
                <w:szCs w:val="21"/>
                <w:highlight w:val="none"/>
              </w:rPr>
              <w:t>ATCC 4352≥90、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白色念珠菌</w:t>
            </w:r>
            <w:r>
              <w:rPr>
                <w:rFonts w:hint="eastAsia" w:ascii="宋体" w:hAnsi="宋体" w:eastAsia="宋体" w:cs="宋体"/>
                <w:color w:val="auto"/>
                <w:spacing w:val="-6"/>
                <w:position w:val="1"/>
                <w:szCs w:val="21"/>
                <w:highlight w:val="none"/>
              </w:rPr>
              <w:t>（ATCC</w:t>
            </w:r>
            <w:r>
              <w:rPr>
                <w:rFonts w:hint="eastAsia" w:ascii="宋体" w:hAnsi="宋体" w:eastAsia="宋体" w:cs="宋体"/>
                <w:color w:val="auto"/>
                <w:spacing w:val="35"/>
                <w:w w:val="101"/>
                <w:position w:val="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position w:val="1"/>
                <w:szCs w:val="21"/>
                <w:highlight w:val="none"/>
              </w:rPr>
              <w:t>10231</w:t>
            </w:r>
            <w:r>
              <w:rPr>
                <w:rFonts w:hint="eastAsia" w:ascii="宋体" w:hAnsi="宋体" w:eastAsia="宋体" w:cs="宋体"/>
                <w:color w:val="auto"/>
                <w:spacing w:val="-29"/>
                <w:position w:val="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position w:val="1"/>
                <w:szCs w:val="21"/>
                <w:highlight w:val="none"/>
              </w:rPr>
              <w:t>）≥ 85。</w:t>
            </w:r>
          </w:p>
          <w:p w14:paraId="613032F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以上需提供有效的第三方检测机构出具的带有“CMA”标识的检测报告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68" w:type="dxa"/>
            <w:vAlign w:val="center"/>
          </w:tcPr>
          <w:p w14:paraId="72714C82">
            <w:pPr>
              <w:pStyle w:val="3"/>
              <w:spacing w:line="320" w:lineRule="exact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-920115</wp:posOffset>
                  </wp:positionV>
                  <wp:extent cx="882650" cy="1892300"/>
                  <wp:effectExtent l="0" t="0" r="1270" b="1270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0CD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706C871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80" w:type="dxa"/>
            <w:vAlign w:val="center"/>
          </w:tcPr>
          <w:p w14:paraId="7987107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医用隔帘</w:t>
            </w:r>
          </w:p>
          <w:p w14:paraId="362243E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提供样品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Align w:val="center"/>
          </w:tcPr>
          <w:p w14:paraId="4290C10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7003350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000</w:t>
            </w:r>
          </w:p>
        </w:tc>
        <w:tc>
          <w:tcPr>
            <w:tcW w:w="1257" w:type="dxa"/>
            <w:vAlign w:val="center"/>
          </w:tcPr>
          <w:p w14:paraId="285CD16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14EAE325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5507A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1.材质：100%涤纶（聚酯纤维） 克重≥250/㎡;</w:t>
            </w:r>
          </w:p>
          <w:p w14:paraId="492AC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2.PH值：4.0-9.0；</w:t>
            </w:r>
          </w:p>
          <w:p w14:paraId="35F9F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3.甲醛含量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：未检出；</w:t>
            </w:r>
          </w:p>
          <w:p w14:paraId="51CF4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4.可分解致癌芳香胺染料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：未检出；</w:t>
            </w:r>
          </w:p>
          <w:p w14:paraId="34E11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5.耐皂洗色牢度（级）：4-5；</w:t>
            </w:r>
          </w:p>
          <w:p w14:paraId="580B1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6.耐干摩擦色牢度（级）：4-5。</w:t>
            </w:r>
          </w:p>
          <w:p w14:paraId="4EB35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以上需提供有效的第三方检测机构出具的带有“CMA”标识的检测报告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68" w:type="dxa"/>
            <w:vAlign w:val="center"/>
          </w:tcPr>
          <w:p w14:paraId="2E3F2275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17780</wp:posOffset>
                  </wp:positionV>
                  <wp:extent cx="882015" cy="1895475"/>
                  <wp:effectExtent l="0" t="0" r="1905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4B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3EE7DF3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480" w:type="dxa"/>
            <w:vAlign w:val="center"/>
          </w:tcPr>
          <w:p w14:paraId="6A83396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卷帘</w:t>
            </w:r>
          </w:p>
        </w:tc>
        <w:tc>
          <w:tcPr>
            <w:tcW w:w="778" w:type="dxa"/>
            <w:vAlign w:val="center"/>
          </w:tcPr>
          <w:p w14:paraId="29496D8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5790CB5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000</w:t>
            </w:r>
          </w:p>
        </w:tc>
        <w:tc>
          <w:tcPr>
            <w:tcW w:w="1257" w:type="dxa"/>
            <w:vAlign w:val="center"/>
          </w:tcPr>
          <w:p w14:paraId="310DEFE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21061C6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符合GB/T 18401-2010标准</w:t>
            </w:r>
          </w:p>
          <w:p w14:paraId="304A27E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shd w:val="clear" w:color="auto" w:fill="FFFFFF"/>
              </w:rPr>
              <w:t>1.材质：100%聚酯纤维；</w:t>
            </w:r>
          </w:p>
          <w:p w14:paraId="5BB23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PH值：4.0-9.0；</w:t>
            </w:r>
          </w:p>
          <w:p w14:paraId="7571E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3.甲醛含量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mg/kg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：未检出；</w:t>
            </w:r>
          </w:p>
          <w:p w14:paraId="08C30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异味：无异味；</w:t>
            </w:r>
          </w:p>
          <w:p w14:paraId="6FC1D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5.可分解致癌芳香胺染料（mg/kg）：未检出；</w:t>
            </w:r>
          </w:p>
          <w:p w14:paraId="702FD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耐水色牢度（级）：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4-5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；</w:t>
            </w:r>
          </w:p>
          <w:p w14:paraId="5A6D7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耐酸汗渍色牢度（级）：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4-5；</w:t>
            </w:r>
          </w:p>
          <w:p w14:paraId="00D65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8.耐碱汗渍色牢度（级）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4-5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；</w:t>
            </w:r>
          </w:p>
          <w:p w14:paraId="71408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9.耐干摩擦色牢度（级）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≥4。</w:t>
            </w:r>
          </w:p>
          <w:p w14:paraId="5D32EAB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以上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需提供有效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的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第三方检测机构出具的带有“CMA”标识的检测报告。</w:t>
            </w:r>
          </w:p>
        </w:tc>
        <w:tc>
          <w:tcPr>
            <w:tcW w:w="1468" w:type="dxa"/>
            <w:vAlign w:val="center"/>
          </w:tcPr>
          <w:p w14:paraId="7C239751">
            <w:pPr>
              <w:pStyle w:val="4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149860</wp:posOffset>
                  </wp:positionV>
                  <wp:extent cx="881380" cy="1136015"/>
                  <wp:effectExtent l="0" t="0" r="2540" b="6985"/>
                  <wp:wrapSquare wrapText="bothSides"/>
                  <wp:docPr id="7" name="图片 7" descr="79fc80e19a8c9d5aab5aeb084a48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9fc80e19a8c9d5aab5aeb084a48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28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1074A3F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480" w:type="dxa"/>
            <w:vAlign w:val="center"/>
          </w:tcPr>
          <w:p w14:paraId="1B21E65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棉门帘</w:t>
            </w:r>
          </w:p>
          <w:p w14:paraId="6104D00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提供样品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Align w:val="center"/>
          </w:tcPr>
          <w:p w14:paraId="7DA46FD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1E1EC49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200</w:t>
            </w:r>
          </w:p>
        </w:tc>
        <w:tc>
          <w:tcPr>
            <w:tcW w:w="1257" w:type="dxa"/>
            <w:vAlign w:val="center"/>
          </w:tcPr>
          <w:p w14:paraId="79621AD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定宽</w:t>
            </w:r>
          </w:p>
          <w:p w14:paraId="0BCB100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0.7m</w:t>
            </w:r>
          </w:p>
          <w:p w14:paraId="0EACD77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(含透视窗0.3*0.4m）</w:t>
            </w:r>
          </w:p>
        </w:tc>
        <w:tc>
          <w:tcPr>
            <w:tcW w:w="4120" w:type="dxa"/>
            <w:vAlign w:val="center"/>
          </w:tcPr>
          <w:p w14:paraId="574A3D25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3E7F2AAD">
            <w:pPr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1.材质：表面PU皮革，内部三层棉毡；</w:t>
            </w:r>
          </w:p>
          <w:p w14:paraId="06B2B183">
            <w:pPr>
              <w:pStyle w:val="9"/>
              <w:spacing w:line="320" w:lineRule="exac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甲醛含量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mg/kg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）：未检出；</w:t>
            </w:r>
          </w:p>
          <w:p w14:paraId="0F87FCE9">
            <w:pPr>
              <w:pStyle w:val="9"/>
              <w:spacing w:line="320" w:lineRule="exac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3.可分解致癌芳香胺染料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：未检出；</w:t>
            </w:r>
          </w:p>
          <w:p w14:paraId="1E966AEE">
            <w:pPr>
              <w:pStyle w:val="9"/>
              <w:spacing w:line="320" w:lineRule="exac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4.耐干摩擦色牢度（级）：≥4；</w:t>
            </w:r>
          </w:p>
          <w:p w14:paraId="32953B1C">
            <w:pPr>
              <w:pStyle w:val="9"/>
              <w:spacing w:line="320" w:lineRule="exact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5.耐湿摩擦色牢度（级）：4-5。</w:t>
            </w:r>
          </w:p>
          <w:p w14:paraId="2EC9B3C7">
            <w:pPr>
              <w:pStyle w:val="4"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以上需提供有效的第三方检测机构出具的带有“CMA”标识的检测报告。</w:t>
            </w:r>
          </w:p>
        </w:tc>
        <w:tc>
          <w:tcPr>
            <w:tcW w:w="1468" w:type="dxa"/>
            <w:vAlign w:val="center"/>
          </w:tcPr>
          <w:p w14:paraId="74E74B99">
            <w:pPr>
              <w:pStyle w:val="4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93345</wp:posOffset>
                  </wp:positionV>
                  <wp:extent cx="864235" cy="1421130"/>
                  <wp:effectExtent l="0" t="0" r="4445" b="11430"/>
                  <wp:wrapSquare wrapText="bothSides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9E2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4FDB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现修改为：</w:t>
      </w:r>
    </w:p>
    <w:tbl>
      <w:tblPr>
        <w:tblStyle w:val="6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80"/>
        <w:gridCol w:w="778"/>
        <w:gridCol w:w="721"/>
        <w:gridCol w:w="1257"/>
        <w:gridCol w:w="4120"/>
        <w:gridCol w:w="1468"/>
      </w:tblGrid>
      <w:tr w14:paraId="461B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BA17F45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AD68C5A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品名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15E403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bidi="ar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FFCCD17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数量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2414BD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规格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5EBB2A7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技术参数要求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A75967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款式图片</w:t>
            </w:r>
          </w:p>
        </w:tc>
      </w:tr>
      <w:tr w14:paraId="0E19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7BF1A0D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80" w:type="dxa"/>
            <w:vAlign w:val="center"/>
          </w:tcPr>
          <w:p w14:paraId="608D2EF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窗帘</w:t>
            </w:r>
          </w:p>
          <w:p w14:paraId="0528E6E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（提供样品）</w:t>
            </w:r>
          </w:p>
        </w:tc>
        <w:tc>
          <w:tcPr>
            <w:tcW w:w="778" w:type="dxa"/>
            <w:vAlign w:val="center"/>
          </w:tcPr>
          <w:p w14:paraId="1658954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2E2498C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2000</w:t>
            </w:r>
          </w:p>
        </w:tc>
        <w:tc>
          <w:tcPr>
            <w:tcW w:w="1257" w:type="dxa"/>
            <w:vAlign w:val="center"/>
          </w:tcPr>
          <w:p w14:paraId="7728DAE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4CDCD1C7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5DFF75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1.材质：100%聚酯纤维；</w:t>
            </w:r>
          </w:p>
          <w:p w14:paraId="5B069D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  <w:t>2.克重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highlight w:val="none"/>
                <w:lang w:bidi="ar"/>
              </w:rPr>
              <w:t>（g/m²）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3"/>
                <w:szCs w:val="21"/>
                <w:highlight w:val="none"/>
              </w:rPr>
              <w:t>≥4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3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highlight w:val="none"/>
                <w:lang w:bidi="ar"/>
              </w:rPr>
              <w:t>；</w:t>
            </w:r>
          </w:p>
          <w:p w14:paraId="52075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3.PH值（级）：4.0-9.0；</w:t>
            </w:r>
          </w:p>
          <w:p w14:paraId="432AF2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4.甲醛含量（mg/kg）：未检出；</w:t>
            </w:r>
          </w:p>
          <w:p w14:paraId="7E8FF3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5.异味：无异味；</w:t>
            </w:r>
          </w:p>
          <w:p w14:paraId="168AA2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6.可分解致癌芳香胺染料（mg/kg）：未检出；</w:t>
            </w:r>
          </w:p>
          <w:p w14:paraId="078C86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7.耐水色牢度（级）4-5；</w:t>
            </w:r>
          </w:p>
          <w:p w14:paraId="123A5E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8.耐干摩擦色牢度（级）4-5；</w:t>
            </w:r>
          </w:p>
          <w:p w14:paraId="2B3DE2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9.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  <w:t>可萃取重金属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  <w:t>（mg/kg）：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</w:p>
          <w:p w14:paraId="2875C5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钴＜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50.0、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镍＜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21"/>
                <w:w w:val="10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锑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30.0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0.02、</w:t>
            </w:r>
          </w:p>
          <w:p w14:paraId="18A52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六价铬＜ 0.5；</w:t>
            </w:r>
          </w:p>
          <w:p w14:paraId="707CF4B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.表面拒水性（级）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4；</w:t>
            </w:r>
          </w:p>
          <w:p w14:paraId="5742483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易去污性（级）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4；</w:t>
            </w:r>
          </w:p>
          <w:p w14:paraId="2875290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1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1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1"/>
                <w:sz w:val="21"/>
                <w:szCs w:val="21"/>
                <w:highlight w:val="none"/>
                <w:lang w:eastAsia="zh-CN"/>
              </w:rPr>
              <w:t>.抑菌率（%）：</w:t>
            </w:r>
          </w:p>
          <w:p w14:paraId="0B46E75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1"/>
                <w:sz w:val="21"/>
                <w:szCs w:val="21"/>
                <w:highlight w:val="none"/>
              </w:rPr>
              <w:t>金黄色葡萄球菌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"/>
                <w:position w:val="1"/>
                <w:sz w:val="21"/>
                <w:szCs w:val="21"/>
                <w:highlight w:val="none"/>
              </w:rPr>
              <w:t>（ATCC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"/>
                <w:position w:val="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"/>
                <w:position w:val="1"/>
                <w:sz w:val="21"/>
                <w:szCs w:val="21"/>
                <w:highlight w:val="none"/>
              </w:rPr>
              <w:t>6538）≥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"/>
                <w:position w:val="1"/>
                <w:sz w:val="21"/>
                <w:szCs w:val="21"/>
                <w:highlight w:val="none"/>
                <w:lang w:eastAsia="zh-CN"/>
              </w:rPr>
              <w:t>90；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"/>
                <w:sz w:val="21"/>
                <w:szCs w:val="21"/>
                <w:highlight w:val="none"/>
              </w:rPr>
              <w:t>大肠杆菌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"/>
                <w:position w:val="1"/>
                <w:sz w:val="21"/>
                <w:szCs w:val="21"/>
                <w:highlight w:val="none"/>
              </w:rPr>
              <w:t>（8099）≥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10"/>
                <w:position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10"/>
                <w:position w:val="1"/>
                <w:sz w:val="21"/>
                <w:szCs w:val="21"/>
                <w:highlight w:val="none"/>
                <w:lang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"/>
                <w:position w:val="1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8"/>
                <w:sz w:val="21"/>
                <w:szCs w:val="21"/>
                <w:highlight w:val="none"/>
              </w:rPr>
              <w:t xml:space="preserve">白色念珠菌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7"/>
                <w:position w:val="1"/>
                <w:sz w:val="21"/>
                <w:szCs w:val="21"/>
                <w:highlight w:val="none"/>
              </w:rPr>
              <w:t>（ATCC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30"/>
                <w:position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7"/>
                <w:position w:val="1"/>
                <w:sz w:val="21"/>
                <w:szCs w:val="21"/>
                <w:highlight w:val="none"/>
              </w:rPr>
              <w:t>10231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27"/>
                <w:position w:val="1"/>
                <w:sz w:val="21"/>
                <w:szCs w:val="21"/>
                <w:highlight w:val="none"/>
              </w:rPr>
              <w:t xml:space="preserve"> ）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7"/>
                <w:position w:val="1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7"/>
                <w:position w:val="1"/>
                <w:sz w:val="21"/>
                <w:szCs w:val="21"/>
                <w:highlight w:val="none"/>
                <w:lang w:eastAsia="zh-CN"/>
              </w:rPr>
              <w:t xml:space="preserve"> 90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7"/>
                <w:position w:val="1"/>
                <w:sz w:val="21"/>
                <w:szCs w:val="21"/>
                <w:highlight w:val="none"/>
              </w:rPr>
              <w:t>；</w:t>
            </w:r>
          </w:p>
          <w:p w14:paraId="02EE57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耐光色牢度（级）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Cs w:val="21"/>
                <w:highlight w:val="none"/>
              </w:rPr>
              <w:t>3；</w:t>
            </w:r>
          </w:p>
          <w:p w14:paraId="708CB0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遮光率（%）：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  <w:lang w:eastAsia="zh-CN"/>
              </w:rPr>
              <w:t>；</w:t>
            </w:r>
          </w:p>
          <w:p w14:paraId="0C3394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pacing w:val="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  <w:lang w:val="en-US" w:eastAsia="zh-CN"/>
              </w:rPr>
              <w:t>15.阻燃性：≥B1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</w:rPr>
              <w:t>。</w:t>
            </w:r>
          </w:p>
          <w:p w14:paraId="3C00A7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以上需提供有效的第三方检测机构出具的带有“CMA标识的检测报告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68" w:type="dxa"/>
            <w:vAlign w:val="center"/>
          </w:tcPr>
          <w:p w14:paraId="73E4D84B">
            <w:pPr>
              <w:spacing w:line="320" w:lineRule="exact"/>
              <w:ind w:firstLine="231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-6350</wp:posOffset>
                  </wp:positionV>
                  <wp:extent cx="884555" cy="2015490"/>
                  <wp:effectExtent l="0" t="0" r="14605" b="1143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D1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789695AF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80" w:type="dxa"/>
            <w:vAlign w:val="center"/>
          </w:tcPr>
          <w:p w14:paraId="6B178AF1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纱帘</w:t>
            </w:r>
          </w:p>
        </w:tc>
        <w:tc>
          <w:tcPr>
            <w:tcW w:w="778" w:type="dxa"/>
            <w:vAlign w:val="center"/>
          </w:tcPr>
          <w:p w14:paraId="05BACE7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0C24826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1000</w:t>
            </w:r>
          </w:p>
        </w:tc>
        <w:tc>
          <w:tcPr>
            <w:tcW w:w="1257" w:type="dxa"/>
            <w:vAlign w:val="center"/>
          </w:tcPr>
          <w:p w14:paraId="4BB00CA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7718F94A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561FA2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1.材质：100%聚酯纤维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 w14:paraId="41517E0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克重≥144/㎡；</w:t>
            </w:r>
          </w:p>
          <w:p w14:paraId="0D0AFEE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PH值 ：4.0-9.0；</w:t>
            </w:r>
          </w:p>
          <w:p w14:paraId="3D20D62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.甲醛含量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：未检出；</w:t>
            </w:r>
          </w:p>
          <w:p w14:paraId="07A4282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.异味：无异味；</w:t>
            </w:r>
          </w:p>
          <w:p w14:paraId="3CBE44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.可分解致癌芳香胺染料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（mg/kg）：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未检出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；</w:t>
            </w:r>
          </w:p>
          <w:p w14:paraId="768A39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.耐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水色牢度（级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）：4-5；</w:t>
            </w:r>
          </w:p>
          <w:p w14:paraId="3442D86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.耐干摩擦色牢度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级）：4-5；</w:t>
            </w:r>
          </w:p>
          <w:p w14:paraId="701694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 xml:space="preserve">可萃取重金属（mg/kg）：  </w:t>
            </w:r>
          </w:p>
          <w:p w14:paraId="084F37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钴＜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铬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2.0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50.0、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镍＜ 4.0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铅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21"/>
                <w:w w:val="10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锑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30.0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砷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Cs w:val="21"/>
                <w:highlight w:val="none"/>
              </w:rPr>
              <w:t>1.0、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汞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 xml:space="preserve">＜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Cs w:val="21"/>
                <w:highlight w:val="none"/>
              </w:rPr>
              <w:t>0.02、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Cs w:val="21"/>
                <w:highlight w:val="none"/>
              </w:rPr>
              <w:t>六价铬＜ 0.5；</w:t>
            </w:r>
          </w:p>
          <w:p w14:paraId="1BCEF7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  <w:lang w:val="en-US" w:eastAsia="zh-CN"/>
              </w:rPr>
              <w:t>阻燃性：≥B1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</w:rPr>
              <w:t>。</w:t>
            </w:r>
          </w:p>
          <w:p w14:paraId="74B55024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以上需提供有效的第三方检测机构出具的带有“CMA”标识的检测报告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68" w:type="dxa"/>
            <w:vAlign w:val="center"/>
          </w:tcPr>
          <w:p w14:paraId="1FF02512">
            <w:pPr>
              <w:pStyle w:val="3"/>
              <w:spacing w:line="320" w:lineRule="exact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-920115</wp:posOffset>
                  </wp:positionV>
                  <wp:extent cx="882650" cy="1892300"/>
                  <wp:effectExtent l="0" t="0" r="1270" b="1270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A1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7A2B203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80" w:type="dxa"/>
            <w:vAlign w:val="center"/>
          </w:tcPr>
          <w:p w14:paraId="4A07E83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医用隔帘</w:t>
            </w:r>
          </w:p>
          <w:p w14:paraId="182E2FF7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提供样品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Align w:val="center"/>
          </w:tcPr>
          <w:p w14:paraId="02493BBB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1F5728D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000</w:t>
            </w:r>
          </w:p>
        </w:tc>
        <w:tc>
          <w:tcPr>
            <w:tcW w:w="1257" w:type="dxa"/>
            <w:vAlign w:val="center"/>
          </w:tcPr>
          <w:p w14:paraId="47A5680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70C045EC"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311E61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材质：100%涤纶（聚酯纤维） </w:t>
            </w:r>
          </w:p>
          <w:p w14:paraId="614F17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克重≥250/㎡;</w:t>
            </w:r>
          </w:p>
          <w:p w14:paraId="0653C0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.PH值：4.0-9.0；</w:t>
            </w:r>
          </w:p>
          <w:p w14:paraId="2CBA35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.甲醛含量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Cs w:val="21"/>
                <w:highlight w:val="none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：未检出；</w:t>
            </w:r>
          </w:p>
          <w:p w14:paraId="55EF8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.可分解致癌芳香胺染料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Cs w:val="21"/>
                <w:highlight w:val="none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：未检出；</w:t>
            </w:r>
          </w:p>
          <w:p w14:paraId="3698E1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.耐皂洗色牢度（级）：4-5；</w:t>
            </w:r>
          </w:p>
          <w:p w14:paraId="2BB18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.耐干摩擦色牢度（级）：4-5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；</w:t>
            </w:r>
          </w:p>
          <w:p w14:paraId="642E8E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eastAsia="zh-CN"/>
              </w:rPr>
              <w:t>抑菌率（%）：</w:t>
            </w:r>
          </w:p>
          <w:p w14:paraId="20649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  <w:t>金黄色葡萄球菌（ATCC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  <w:t>6538）≥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eastAsia="zh-CN"/>
              </w:rPr>
              <w:t>90；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  <w:t xml:space="preserve">大肠杆菌（8099）≥ 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eastAsia="zh-CN"/>
              </w:rPr>
              <w:t>90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  <w:t>；白色念珠菌 （ATCC 10231 ）≥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eastAsia="zh-CN"/>
              </w:rPr>
              <w:t xml:space="preserve"> 90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  <w:t>；</w:t>
            </w:r>
          </w:p>
          <w:p w14:paraId="16D9EE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  <w:lang w:val="en-US" w:eastAsia="zh-CN"/>
              </w:rPr>
              <w:t>阻燃性：≥B1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</w:rPr>
              <w:t>。</w:t>
            </w:r>
          </w:p>
          <w:p w14:paraId="15BE7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以上需提供有效的第三方检测机构出具的带有“CMA”标识的检测报告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68" w:type="dxa"/>
            <w:vAlign w:val="center"/>
          </w:tcPr>
          <w:p w14:paraId="08DFA242"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17780</wp:posOffset>
                  </wp:positionV>
                  <wp:extent cx="882015" cy="1895475"/>
                  <wp:effectExtent l="0" t="0" r="1905" b="9525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8E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17F7F55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480" w:type="dxa"/>
            <w:vAlign w:val="center"/>
          </w:tcPr>
          <w:p w14:paraId="2E141336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卷帘</w:t>
            </w:r>
          </w:p>
        </w:tc>
        <w:tc>
          <w:tcPr>
            <w:tcW w:w="778" w:type="dxa"/>
            <w:vAlign w:val="center"/>
          </w:tcPr>
          <w:p w14:paraId="0B2A3D99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561BDB84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000</w:t>
            </w:r>
          </w:p>
        </w:tc>
        <w:tc>
          <w:tcPr>
            <w:tcW w:w="1257" w:type="dxa"/>
            <w:vAlign w:val="center"/>
          </w:tcPr>
          <w:p w14:paraId="1299CC4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定高2.3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4120" w:type="dxa"/>
            <w:vAlign w:val="center"/>
          </w:tcPr>
          <w:p w14:paraId="7F923190"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符合GB/T 18401-2010标准</w:t>
            </w:r>
          </w:p>
          <w:p w14:paraId="0BB5EDE6"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highlight w:val="none"/>
                <w:shd w:val="clear" w:color="auto" w:fill="FFFFFF"/>
              </w:rPr>
              <w:t>1.材质：100%聚酯纤维；</w:t>
            </w:r>
          </w:p>
          <w:p w14:paraId="077688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PH值：4.0-9.0；</w:t>
            </w:r>
          </w:p>
          <w:p w14:paraId="1ABCFDE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3.甲醛含量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mg/kg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：未检出；</w:t>
            </w:r>
          </w:p>
          <w:p w14:paraId="4170B3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异味：无异味；</w:t>
            </w:r>
          </w:p>
          <w:p w14:paraId="10C13F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5.可分解致癌芳香胺染料（mg/kg）：未检出；</w:t>
            </w:r>
          </w:p>
          <w:p w14:paraId="4551B9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耐水色牢度（级）：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4-5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；</w:t>
            </w:r>
          </w:p>
          <w:p w14:paraId="154F07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耐酸汗渍色牢度（级）：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4-5；</w:t>
            </w:r>
          </w:p>
          <w:p w14:paraId="25B656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8.耐碱汗渍色牢度（级）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4-5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；</w:t>
            </w:r>
          </w:p>
          <w:p w14:paraId="2CAF40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9.耐干摩擦色牢度（级）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≥4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；</w:t>
            </w:r>
          </w:p>
          <w:p w14:paraId="3AF8A1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highlight w:val="none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  <w:lang w:val="en-US" w:eastAsia="zh-CN"/>
              </w:rPr>
              <w:t>阻燃性：≥B1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</w:rPr>
              <w:t>。</w:t>
            </w:r>
          </w:p>
          <w:p w14:paraId="73444822"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以上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需提供有效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的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第三方检测机构出具的带有“CMA”标识的检测报告。</w:t>
            </w:r>
          </w:p>
        </w:tc>
        <w:tc>
          <w:tcPr>
            <w:tcW w:w="1468" w:type="dxa"/>
            <w:vAlign w:val="center"/>
          </w:tcPr>
          <w:p w14:paraId="23E83647">
            <w:pPr>
              <w:pStyle w:val="4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149860</wp:posOffset>
                  </wp:positionV>
                  <wp:extent cx="881380" cy="1136015"/>
                  <wp:effectExtent l="0" t="0" r="2540" b="6985"/>
                  <wp:wrapSquare wrapText="bothSides"/>
                  <wp:docPr id="12" name="图片 12" descr="79fc80e19a8c9d5aab5aeb084a48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fc80e19a8c9d5aab5aeb084a484b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80D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5" w:type="dxa"/>
            <w:vAlign w:val="center"/>
          </w:tcPr>
          <w:p w14:paraId="4BE577C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480" w:type="dxa"/>
            <w:vAlign w:val="center"/>
          </w:tcPr>
          <w:p w14:paraId="7C123002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棉门帘</w:t>
            </w:r>
          </w:p>
          <w:p w14:paraId="7B6609B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提供样品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78" w:type="dxa"/>
            <w:vAlign w:val="center"/>
          </w:tcPr>
          <w:p w14:paraId="502CB48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㎡</w:t>
            </w:r>
          </w:p>
        </w:tc>
        <w:tc>
          <w:tcPr>
            <w:tcW w:w="721" w:type="dxa"/>
            <w:vAlign w:val="center"/>
          </w:tcPr>
          <w:p w14:paraId="0EC79A0E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200</w:t>
            </w:r>
          </w:p>
        </w:tc>
        <w:tc>
          <w:tcPr>
            <w:tcW w:w="1257" w:type="dxa"/>
            <w:vAlign w:val="center"/>
          </w:tcPr>
          <w:p w14:paraId="4CE1969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定宽</w:t>
            </w:r>
          </w:p>
          <w:p w14:paraId="7D18B823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0.7m</w:t>
            </w:r>
          </w:p>
          <w:p w14:paraId="7E33CE0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(含透视窗0.3*0.4m）</w:t>
            </w:r>
          </w:p>
        </w:tc>
        <w:tc>
          <w:tcPr>
            <w:tcW w:w="4120" w:type="dxa"/>
            <w:vAlign w:val="center"/>
          </w:tcPr>
          <w:p w14:paraId="4426CD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shd w:val="clear" w:color="auto" w:fill="FFFFFF"/>
              </w:rPr>
              <w:t>符合GB/T 18401-2010标准</w:t>
            </w:r>
          </w:p>
          <w:p w14:paraId="3228D5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1.材质：表面PU皮革，内部三层棉毡；</w:t>
            </w:r>
          </w:p>
          <w:p w14:paraId="69F3579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甲醛含量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mg/kg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）：未检出；</w:t>
            </w:r>
          </w:p>
          <w:p w14:paraId="202DEF1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3.可分解致癌芳香胺染料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（mg/kg）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：未检出；</w:t>
            </w:r>
          </w:p>
          <w:p w14:paraId="5D4B6F2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4.耐干摩擦色牢度（级）：≥4；</w:t>
            </w:r>
          </w:p>
          <w:p w14:paraId="1F8713B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5.耐湿摩擦色牢度（级）：4-5；</w:t>
            </w:r>
          </w:p>
          <w:p w14:paraId="09EFC3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pacing w:val="-3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  <w:lang w:val="en-US" w:eastAsia="zh-CN"/>
              </w:rPr>
              <w:t>阻燃性：≥B1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pacing w:val="-5"/>
                <w:szCs w:val="21"/>
                <w:highlight w:val="none"/>
              </w:rPr>
              <w:t>。</w:t>
            </w:r>
          </w:p>
          <w:p w14:paraId="27560108"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注：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以上需提供有效的第三方检测机构出具的带有“CMA”标识的检测报告。</w:t>
            </w:r>
          </w:p>
        </w:tc>
        <w:tc>
          <w:tcPr>
            <w:tcW w:w="1468" w:type="dxa"/>
            <w:vAlign w:val="center"/>
          </w:tcPr>
          <w:p w14:paraId="3F64905F">
            <w:pPr>
              <w:pStyle w:val="4"/>
              <w:spacing w:line="32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169545</wp:posOffset>
                  </wp:positionV>
                  <wp:extent cx="864235" cy="1421130"/>
                  <wp:effectExtent l="0" t="0" r="4445" b="11430"/>
                  <wp:wrapSquare wrapText="bothSides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E727C5">
      <w:pPr>
        <w:rPr>
          <w:rFonts w:hint="eastAsia" w:ascii="宋体" w:hAnsi="宋体" w:eastAsia="宋体" w:cs="宋体"/>
        </w:rPr>
      </w:pPr>
    </w:p>
    <w:p w14:paraId="635CA3B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6D9B"/>
    <w:rsid w:val="35993409"/>
    <w:rsid w:val="487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cs="宋体"/>
      <w:sz w:val="25"/>
      <w:szCs w:val="25"/>
      <w:lang w:eastAsia="en-US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2040</Words>
  <Characters>2798</Characters>
  <Lines>0</Lines>
  <Paragraphs>0</Paragraphs>
  <TotalTime>0</TotalTime>
  <ScaleCrop>false</ScaleCrop>
  <LinksUpToDate>false</LinksUpToDate>
  <CharactersWithSpaces>2895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2025-04-25T01:00:00Z</dcterms:created>
  <dc:creator>25475</dc:creator>
  <cp:lastModifiedBy>那个谁</cp:lastModifiedBy>
  <dcterms:modified xsi:type="dcterms:W3CDTF">2025-04-25T01:48:20Z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DA184B47FDFF4D14BFD6BDF47F1928C9_11</vt:lpwstr>
  </property>
  <property fmtid="{D5CDD505-2E9C-101B-9397-08002B2CF9AE}" pid="4" name="KSOTemplateDocerSaveRecord">
    <vt:lpwstr>eyJoZGlkIjoiYTIxNGRhYjA2NmZmMTdjMjBmMzFkMzBmYjU5ZDlhNWMiLCJ1c2VySWQiOiIyNzcxMjQ2ODMifQ==</vt:lpwstr>
  </property>
</Properties>
</file>