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4EBF2" w14:textId="77777777" w:rsidR="00CE04AD" w:rsidRDefault="00000000">
      <w:pPr>
        <w:spacing w:line="360" w:lineRule="auto"/>
        <w:jc w:val="center"/>
        <w:rPr>
          <w:b/>
          <w:bCs/>
          <w:sz w:val="32"/>
          <w:szCs w:val="32"/>
        </w:rPr>
      </w:pPr>
      <w:bookmarkStart w:id="0" w:name="_Toc166489815"/>
      <w:r>
        <w:rPr>
          <w:rFonts w:hint="eastAsia"/>
          <w:b/>
          <w:bCs/>
          <w:sz w:val="32"/>
          <w:szCs w:val="32"/>
        </w:rPr>
        <w:t>项目需求</w:t>
      </w:r>
      <w:bookmarkEnd w:id="0"/>
    </w:p>
    <w:p w14:paraId="27ECA535" w14:textId="77777777" w:rsidR="00CE04AD" w:rsidRDefault="00000000">
      <w:pPr>
        <w:pStyle w:val="a7"/>
        <w:numPr>
          <w:ilvl w:val="0"/>
          <w:numId w:val="1"/>
        </w:numPr>
        <w:spacing w:after="0" w:line="360" w:lineRule="auto"/>
        <w:ind w:leftChars="0" w:left="0" w:rightChars="0" w:right="0" w:firstLineChars="200" w:firstLine="422"/>
        <w:outlineLvl w:val="0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采购清单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638"/>
        <w:gridCol w:w="1919"/>
        <w:gridCol w:w="2805"/>
        <w:gridCol w:w="846"/>
        <w:gridCol w:w="655"/>
        <w:gridCol w:w="1430"/>
      </w:tblGrid>
      <w:tr w:rsidR="00CE04AD" w:rsidRPr="00545A58" w14:paraId="4CF1BD32" w14:textId="77777777">
        <w:trPr>
          <w:trHeight w:val="300"/>
        </w:trPr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8AA803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5C590D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名称</w:t>
            </w:r>
          </w:p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D11906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规格（mm）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B9B1BB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数量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E40F67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2FAC4B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:rsidR="00CE04AD" w:rsidRPr="00545A58" w14:paraId="0C5CA34D" w14:textId="77777777">
        <w:trPr>
          <w:trHeight w:val="300"/>
        </w:trPr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F3FC0E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199D92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单面固定密集架</w:t>
            </w:r>
          </w:p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BEC6E1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L4550*W350*H2500 八层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E05B3D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19012A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组</w:t>
            </w:r>
          </w:p>
        </w:tc>
        <w:tc>
          <w:tcPr>
            <w:tcW w:w="8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E6A9B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病案室</w:t>
            </w:r>
          </w:p>
        </w:tc>
      </w:tr>
      <w:tr w:rsidR="00CE04AD" w:rsidRPr="00545A58" w14:paraId="0BA7A49C" w14:textId="77777777">
        <w:trPr>
          <w:trHeight w:val="300"/>
        </w:trPr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F17AD1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018675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双面移动密集架</w:t>
            </w:r>
          </w:p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900AE0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L6460*W600*H2500</w:t>
            </w:r>
            <w:proofErr w:type="gramStart"/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八</w:t>
            </w:r>
            <w:proofErr w:type="gramEnd"/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层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FDFB15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9627F3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组</w:t>
            </w:r>
          </w:p>
        </w:tc>
        <w:tc>
          <w:tcPr>
            <w:tcW w:w="8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76E84" w14:textId="77777777" w:rsidR="00CE04AD" w:rsidRPr="00545A58" w:rsidRDefault="00CE04AD" w:rsidP="00545A58">
            <w:pPr>
              <w:spacing w:line="440" w:lineRule="exact"/>
              <w:jc w:val="center"/>
              <w:rPr>
                <w:rFonts w:ascii="宋体" w:hAnsi="宋体" w:cs="宋体" w:hint="eastAsia"/>
                <w:color w:val="000000"/>
                <w:szCs w:val="21"/>
              </w:rPr>
            </w:pPr>
          </w:p>
        </w:tc>
      </w:tr>
      <w:tr w:rsidR="00CE04AD" w:rsidRPr="00545A58" w14:paraId="127FC7E9" w14:textId="77777777">
        <w:trPr>
          <w:trHeight w:val="300"/>
        </w:trPr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62A24E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F95591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双面移动密集架</w:t>
            </w:r>
          </w:p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545D3D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L4410*W600*H2500</w:t>
            </w:r>
            <w:proofErr w:type="gramStart"/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八</w:t>
            </w:r>
            <w:proofErr w:type="gramEnd"/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层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89C486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4540F0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组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D9257B" w14:textId="77777777" w:rsidR="00CE04AD" w:rsidRPr="00545A58" w:rsidRDefault="00000000" w:rsidP="00545A58">
            <w:pPr>
              <w:widowControl/>
              <w:spacing w:line="440" w:lineRule="exact"/>
              <w:jc w:val="center"/>
              <w:textAlignment w:val="bottom"/>
              <w:rPr>
                <w:rFonts w:ascii="宋体" w:hAnsi="宋体" w:cs="宋体" w:hint="eastAsia"/>
                <w:color w:val="000000"/>
                <w:szCs w:val="21"/>
              </w:rPr>
            </w:pPr>
            <w:r w:rsidRPr="00545A58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生殖中心</w:t>
            </w:r>
          </w:p>
        </w:tc>
      </w:tr>
    </w:tbl>
    <w:p w14:paraId="4B250285" w14:textId="7839624B" w:rsidR="00CE04AD" w:rsidRDefault="00000000">
      <w:pPr>
        <w:spacing w:line="360" w:lineRule="auto"/>
        <w:outlineLvl w:val="0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二、主要设备技术参数要求</w:t>
      </w:r>
    </w:p>
    <w:p w14:paraId="65DE9017" w14:textId="086EBE45" w:rsidR="00CE04AD" w:rsidRPr="00545A58" w:rsidRDefault="00000000" w:rsidP="00545A58">
      <w:pPr>
        <w:spacing w:line="360" w:lineRule="auto"/>
        <w:ind w:firstLineChars="200" w:firstLine="420"/>
        <w:rPr>
          <w:rFonts w:ascii="宋体" w:hAnsi="宋体" w:hint="eastAsia"/>
        </w:rPr>
      </w:pPr>
      <w:r w:rsidRPr="00545A58">
        <w:rPr>
          <w:rFonts w:ascii="宋体" w:hAnsi="宋体" w:hint="eastAsia"/>
        </w:rPr>
        <w:t>1、技术参数</w:t>
      </w:r>
    </w:p>
    <w:p w14:paraId="264AB226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（1）轨道：轨道板δ=3.0mm优质钢板，方钢采用20×20mm方钢；</w:t>
      </w:r>
    </w:p>
    <w:p w14:paraId="1AA135F2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（2）底盘：底梁、轴承档δ=3.0mm；优质冷轧钢板；</w:t>
      </w:r>
      <w:proofErr w:type="gramStart"/>
      <w:r>
        <w:rPr>
          <w:rFonts w:ascii="宋体" w:hAnsi="宋体" w:hint="eastAsia"/>
        </w:rPr>
        <w:t>表面电</w:t>
      </w:r>
      <w:proofErr w:type="gramEnd"/>
      <w:r>
        <w:rPr>
          <w:rFonts w:ascii="宋体" w:hAnsi="宋体" w:hint="eastAsia"/>
        </w:rPr>
        <w:t>喷塑；喷塑前经严格去油锈和磷化处理；底盘采用整焊接，刚性足，不变形，表喷塑。</w:t>
      </w:r>
    </w:p>
    <w:p w14:paraId="359F4C19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（3）架身：立柱δ=1.5mm；层板δ=1.0mm，优质冷轧钢板；架体结实，坚固，设计新颖，安装规范，层数和间距可自由调整，表面亚光塑。挂板δ=1.0mm。</w:t>
      </w:r>
    </w:p>
    <w:p w14:paraId="3B3723FD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（4）门面：门框δ=1.0mm, 门板δ=1.0mm；优质冷轧钢板；门板压型，外围尺寸276*962mm，压花深度5.5mm，压花尺寸样式详见图纸要求，款式新颖，表面亚光喷塑。</w:t>
      </w:r>
    </w:p>
    <w:p w14:paraId="4D6C70A2" w14:textId="77777777" w:rsidR="00CE04AD" w:rsidRDefault="00000000">
      <w:pPr>
        <w:spacing w:line="360" w:lineRule="auto"/>
        <w:jc w:val="left"/>
      </w:pPr>
      <w:r>
        <w:rPr>
          <w:noProof/>
        </w:rPr>
        <w:drawing>
          <wp:inline distT="0" distB="0" distL="0" distR="0" wp14:anchorId="775100C9" wp14:editId="79981507">
            <wp:extent cx="2209800" cy="2682240"/>
            <wp:effectExtent l="0" t="0" r="0" b="3810"/>
            <wp:docPr id="1448840610" name="图片 3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840610" name="图片 3" descr="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BB10A" wp14:editId="7073C471">
            <wp:extent cx="2247900" cy="2430780"/>
            <wp:effectExtent l="0" t="0" r="0" b="7620"/>
            <wp:docPr id="873906659" name="图片 2" descr="图片包含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06659" name="图片 2" descr="图片包含 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9DAE1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（5）侧板δ=1.0mm；优质冷轧钢板。</w:t>
      </w:r>
    </w:p>
    <w:p w14:paraId="64BED662" w14:textId="77777777" w:rsidR="00CE04AD" w:rsidRPr="00545A58" w:rsidRDefault="00000000" w:rsidP="00545A58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 w:rsidRPr="00545A58">
        <w:rPr>
          <w:rFonts w:ascii="宋体" w:hAnsi="宋体" w:hint="eastAsia"/>
        </w:rPr>
        <w:t>2、传动机构</w:t>
      </w:r>
    </w:p>
    <w:p w14:paraId="083355FB" w14:textId="77777777" w:rsidR="00CE04AD" w:rsidRDefault="00000000">
      <w:pPr>
        <w:spacing w:line="360" w:lineRule="auto"/>
        <w:ind w:firstLineChars="200" w:firstLine="420"/>
        <w:jc w:val="left"/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）摇把：</w:t>
      </w:r>
      <w:proofErr w:type="gramStart"/>
      <w:r>
        <w:rPr>
          <w:rFonts w:ascii="宋体" w:hAnsi="宋体" w:hint="eastAsia"/>
        </w:rPr>
        <w:t>静音无勾</w:t>
      </w:r>
      <w:proofErr w:type="gramEnd"/>
      <w:r>
        <w:rPr>
          <w:rFonts w:ascii="宋体" w:hAnsi="宋体" w:hint="eastAsia"/>
        </w:rPr>
        <w:t>摇手盘：摇手采用高强度</w:t>
      </w:r>
      <w:proofErr w:type="gramStart"/>
      <w:r>
        <w:rPr>
          <w:rFonts w:ascii="宋体" w:hAnsi="宋体" w:hint="eastAsia"/>
        </w:rPr>
        <w:t>塑</w:t>
      </w:r>
      <w:proofErr w:type="gramEnd"/>
      <w:r>
        <w:rPr>
          <w:rFonts w:ascii="宋体" w:hAnsi="宋体" w:hint="eastAsia"/>
        </w:rPr>
        <w:t>工程塑料质制造，内置加强筋及双轴承结构，确保坚固耐用。无爪勾设计：摇手盘不带爪勾，操作更加简便。参考图纸如下：</w:t>
      </w:r>
    </w:p>
    <w:p w14:paraId="347632A2" w14:textId="77777777" w:rsidR="00CE04AD" w:rsidRDefault="00000000">
      <w:pPr>
        <w:pStyle w:val="1"/>
        <w:jc w:val="left"/>
      </w:pPr>
      <w:r>
        <w:rPr>
          <w:noProof/>
        </w:rPr>
        <w:lastRenderedPageBreak/>
        <w:drawing>
          <wp:inline distT="0" distB="0" distL="0" distR="0" wp14:anchorId="24440DE7" wp14:editId="5F36BEDB">
            <wp:extent cx="2651760" cy="1737360"/>
            <wp:effectExtent l="0" t="0" r="0" b="0"/>
            <wp:docPr id="1861890259" name="图片 1" descr="图示, 工程绘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90259" name="图片 1" descr="图示, 工程绘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5815063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2</w:t>
      </w:r>
      <w:r>
        <w:rPr>
          <w:rFonts w:ascii="宋体" w:hAnsi="宋体" w:hint="eastAsia"/>
        </w:rPr>
        <w:t>）传动系统：传动机构：使用无极耦合技术：采用无极耦合技术制造，提供平滑无级变速功能。双向超越离合器结构：具备双向超越离合器结构，实现自动复位功能，使用更加安全可靠。移动无噪音：设计考虑到静音需求，摇手盘移动过程中无噪音，提升用户体验。</w:t>
      </w:r>
    </w:p>
    <w:p w14:paraId="3CF5B025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3、制动装置</w:t>
      </w:r>
    </w:p>
    <w:p w14:paraId="38734E8A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每列均装有刹车制动装置，使之做到每一列均可锁定，查阅资料和存放文件时能确保人身安全，存取更安全。每一组合团体均</w:t>
      </w:r>
      <w:proofErr w:type="gramStart"/>
      <w:r>
        <w:rPr>
          <w:rFonts w:ascii="宋体" w:hAnsi="宋体" w:hint="eastAsia"/>
        </w:rPr>
        <w:t>装有总锁装置</w:t>
      </w:r>
      <w:proofErr w:type="gramEnd"/>
      <w:r>
        <w:rPr>
          <w:rFonts w:ascii="宋体" w:hAnsi="宋体" w:hint="eastAsia"/>
        </w:rPr>
        <w:t>，使之做到每个组合团体都可锁定，门面装有扣拉式方形锁。</w:t>
      </w:r>
    </w:p>
    <w:p w14:paraId="3A98C878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4、密封装置</w:t>
      </w:r>
    </w:p>
    <w:p w14:paraId="124F7040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每列的接触面均有缓冲及密封装置，由磁性极强的电冰箱磁条橡胶密封条组成。顶部有防尘板，每列架体上方安装双面防尘板，要求防尘、防光、防有害气体，底部有防鼠板，合拢后无缝隙，因而具有良好的防尘、防鼠、防火、防潮等功能。</w:t>
      </w:r>
    </w:p>
    <w:p w14:paraId="0C91F3C3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5、表面处理</w:t>
      </w:r>
    </w:p>
    <w:p w14:paraId="56412F45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所有工部件的表面处理是热固性粉末喷涂，然后</w:t>
      </w:r>
      <w:r>
        <w:rPr>
          <w:rFonts w:ascii="宋体" w:hAnsi="宋体"/>
        </w:rPr>
        <w:t>200</w:t>
      </w:r>
      <w:r>
        <w:rPr>
          <w:rFonts w:ascii="宋体" w:hAnsi="宋体" w:hint="eastAsia"/>
        </w:rPr>
        <w:t>℃高温固化为成品，热固性粉末由经过</w:t>
      </w:r>
      <w:r>
        <w:rPr>
          <w:rFonts w:ascii="宋体" w:hAnsi="宋体"/>
        </w:rPr>
        <w:t>ISO14001</w:t>
      </w:r>
      <w:r>
        <w:rPr>
          <w:rFonts w:ascii="宋体" w:hAnsi="宋体" w:hint="eastAsia"/>
        </w:rPr>
        <w:t>国际环保认证企业的产品。</w:t>
      </w:r>
    </w:p>
    <w:p w14:paraId="1DBF4315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光泽测定：</w:t>
      </w:r>
      <w:r>
        <w:rPr>
          <w:rFonts w:ascii="宋体" w:hAnsi="宋体"/>
        </w:rPr>
        <w:t>60%</w:t>
      </w:r>
      <w:r>
        <w:rPr>
          <w:rFonts w:ascii="宋体" w:hAnsi="宋体" w:hint="eastAsia"/>
        </w:rPr>
        <w:t>镜面反射率，测定</w:t>
      </w:r>
      <w:r>
        <w:rPr>
          <w:rFonts w:ascii="宋体" w:hAnsi="宋体"/>
        </w:rPr>
        <w:t>400</w:t>
      </w:r>
      <w:r>
        <w:rPr>
          <w:rFonts w:ascii="宋体" w:hAnsi="宋体" w:hint="eastAsia"/>
        </w:rPr>
        <w:t>±</w:t>
      </w:r>
      <w:r>
        <w:rPr>
          <w:rFonts w:ascii="宋体" w:hAnsi="宋体"/>
        </w:rPr>
        <w:t>5%</w:t>
      </w:r>
      <w:r>
        <w:rPr>
          <w:rFonts w:ascii="宋体" w:hAnsi="宋体" w:hint="eastAsia"/>
        </w:rPr>
        <w:t>。</w:t>
      </w:r>
    </w:p>
    <w:p w14:paraId="4D7D4E60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涂膜硬度：中华牌铅笔≥</w:t>
      </w:r>
      <w:r>
        <w:rPr>
          <w:rFonts w:ascii="宋体" w:hAnsi="宋体"/>
        </w:rPr>
        <w:t>2H</w:t>
      </w:r>
      <w:r>
        <w:rPr>
          <w:rFonts w:ascii="宋体" w:hAnsi="宋体" w:hint="eastAsia"/>
        </w:rPr>
        <w:t>试验合格。</w:t>
      </w:r>
    </w:p>
    <w:p w14:paraId="5B34993B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耐冲击力：冲击试验</w:t>
      </w:r>
      <w:r>
        <w:rPr>
          <w:rFonts w:ascii="宋体" w:hAnsi="宋体"/>
        </w:rPr>
        <w:t>1/2</w:t>
      </w:r>
      <w:proofErr w:type="gramStart"/>
      <w:r>
        <w:rPr>
          <w:rFonts w:ascii="宋体" w:hAnsi="宋体" w:hint="eastAsia"/>
        </w:rPr>
        <w:t>”</w:t>
      </w:r>
      <w:proofErr w:type="gramEnd"/>
      <w:r>
        <w:rPr>
          <w:rFonts w:ascii="宋体" w:hAnsi="宋体"/>
        </w:rPr>
        <w:t>*500g</w:t>
      </w:r>
      <w:r>
        <w:rPr>
          <w:rFonts w:ascii="宋体" w:hAnsi="宋体" w:hint="eastAsia"/>
        </w:rPr>
        <w:t>＞</w:t>
      </w:r>
      <w:r>
        <w:rPr>
          <w:rFonts w:ascii="宋体" w:hAnsi="宋体"/>
        </w:rPr>
        <w:t>30cm</w:t>
      </w:r>
      <w:r>
        <w:rPr>
          <w:rFonts w:ascii="宋体" w:hAnsi="宋体" w:hint="eastAsia"/>
        </w:rPr>
        <w:t>正面冲击，涂膜无裂纹、皱纹及剥落现象。</w:t>
      </w:r>
    </w:p>
    <w:p w14:paraId="0BE75CE8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涂膜厚度：</w:t>
      </w:r>
      <w:r>
        <w:rPr>
          <w:rFonts w:ascii="宋体" w:hAnsi="宋体"/>
        </w:rPr>
        <w:t>60-70um</w:t>
      </w:r>
      <w:r>
        <w:rPr>
          <w:rFonts w:ascii="宋体" w:hAnsi="宋体" w:hint="eastAsia"/>
        </w:rPr>
        <w:t>。</w:t>
      </w:r>
    </w:p>
    <w:p w14:paraId="45E3D60C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涂膜附着力：划格法试验，</w:t>
      </w:r>
      <w:r>
        <w:rPr>
          <w:rFonts w:ascii="宋体" w:hAnsi="宋体"/>
        </w:rPr>
        <w:t>100%</w:t>
      </w:r>
      <w:r>
        <w:rPr>
          <w:rFonts w:ascii="宋体" w:hAnsi="宋体" w:hint="eastAsia"/>
        </w:rPr>
        <w:t>不剥落，达到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级标准。</w:t>
      </w:r>
    </w:p>
    <w:p w14:paraId="509752D0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6、制造要求</w:t>
      </w:r>
    </w:p>
    <w:p w14:paraId="5850E834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）凡需焊接的部位应焊接牢固，焊点均匀，焊</w:t>
      </w:r>
      <w:proofErr w:type="gramStart"/>
      <w:r>
        <w:rPr>
          <w:rFonts w:ascii="宋体" w:hAnsi="宋体" w:hint="eastAsia"/>
        </w:rPr>
        <w:t>痕高度</w:t>
      </w:r>
      <w:proofErr w:type="gramEnd"/>
      <w:r>
        <w:rPr>
          <w:rFonts w:ascii="宋体" w:hAnsi="宋体" w:hint="eastAsia"/>
        </w:rPr>
        <w:t>以不大于</w:t>
      </w:r>
      <w:r>
        <w:rPr>
          <w:rFonts w:ascii="宋体" w:hAnsi="宋体"/>
        </w:rPr>
        <w:t>1mm</w:t>
      </w:r>
      <w:r>
        <w:rPr>
          <w:rFonts w:ascii="宋体" w:hAnsi="宋体" w:hint="eastAsia"/>
        </w:rPr>
        <w:t>，焊点间距应控制在</w:t>
      </w:r>
      <w:r>
        <w:rPr>
          <w:rFonts w:ascii="宋体" w:hAnsi="宋体"/>
        </w:rPr>
        <w:t>100mm</w:t>
      </w:r>
      <w:r>
        <w:rPr>
          <w:rFonts w:ascii="宋体" w:hAnsi="宋体" w:hint="eastAsia"/>
        </w:rPr>
        <w:t>以内，焊痕表面波纹平整，不得出现焊焦、</w:t>
      </w:r>
      <w:proofErr w:type="gramStart"/>
      <w:r>
        <w:rPr>
          <w:rFonts w:ascii="宋体" w:hAnsi="宋体" w:hint="eastAsia"/>
        </w:rPr>
        <w:t>焊穿等</w:t>
      </w:r>
      <w:proofErr w:type="gramEnd"/>
      <w:r>
        <w:rPr>
          <w:rFonts w:ascii="宋体" w:hAnsi="宋体" w:hint="eastAsia"/>
        </w:rPr>
        <w:t>现象。</w:t>
      </w:r>
    </w:p>
    <w:p w14:paraId="32E8E949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2</w:t>
      </w:r>
      <w:r>
        <w:rPr>
          <w:rFonts w:ascii="宋体" w:hAnsi="宋体" w:hint="eastAsia"/>
        </w:rPr>
        <w:t>）冲压件必须平整无毛刺，不允许有裂痕，冲压尺寸的误差应控制在±</w:t>
      </w:r>
      <w:r>
        <w:rPr>
          <w:rFonts w:ascii="宋体" w:hAnsi="宋体"/>
        </w:rPr>
        <w:t>2.0mm</w:t>
      </w:r>
      <w:r>
        <w:rPr>
          <w:rFonts w:ascii="宋体" w:hAnsi="宋体" w:hint="eastAsia"/>
        </w:rPr>
        <w:t>之</w:t>
      </w:r>
      <w:r>
        <w:rPr>
          <w:rFonts w:ascii="宋体" w:hAnsi="宋体" w:hint="eastAsia"/>
        </w:rPr>
        <w:lastRenderedPageBreak/>
        <w:t>内。</w:t>
      </w:r>
    </w:p>
    <w:p w14:paraId="2C4A598E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3</w:t>
      </w:r>
      <w:r>
        <w:rPr>
          <w:rFonts w:ascii="宋体" w:hAnsi="宋体" w:hint="eastAsia"/>
        </w:rPr>
        <w:t>）折弯必须到位，以确保工件折弯所需角度，其邻边垂直度、平行度控制在≤</w:t>
      </w:r>
      <w:r>
        <w:rPr>
          <w:rFonts w:ascii="宋体" w:hAnsi="宋体"/>
        </w:rPr>
        <w:t>1.5mm</w:t>
      </w:r>
      <w:r>
        <w:rPr>
          <w:rFonts w:ascii="宋体" w:hAnsi="宋体" w:hint="eastAsia"/>
        </w:rPr>
        <w:t>内。</w:t>
      </w:r>
    </w:p>
    <w:p w14:paraId="3B5A73BA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4</w:t>
      </w:r>
      <w:r>
        <w:rPr>
          <w:rFonts w:ascii="宋体" w:hAnsi="宋体" w:hint="eastAsia"/>
        </w:rPr>
        <w:t>）涂层表面应平整光滑，色泽均匀一致，不允许有流挂、起粒、皱皮、露底、剥落、伤痕等外观缺陷。</w:t>
      </w:r>
    </w:p>
    <w:p w14:paraId="181689EE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5</w:t>
      </w:r>
      <w:r>
        <w:rPr>
          <w:rFonts w:ascii="宋体" w:hAnsi="宋体" w:hint="eastAsia"/>
        </w:rPr>
        <w:t>）各零件、组合件表面应光滑平整，不得有尖角凸起；各零件、组合</w:t>
      </w:r>
      <w:proofErr w:type="gramStart"/>
      <w:r>
        <w:rPr>
          <w:rFonts w:ascii="宋体" w:hAnsi="宋体" w:hint="eastAsia"/>
        </w:rPr>
        <w:t>件之间</w:t>
      </w:r>
      <w:proofErr w:type="gramEnd"/>
      <w:r>
        <w:rPr>
          <w:rFonts w:ascii="宋体" w:hAnsi="宋体" w:hint="eastAsia"/>
        </w:rPr>
        <w:t>能保持互换性。所有标准件及紧固件均需氧化或镀锌处理。</w:t>
      </w:r>
    </w:p>
    <w:p w14:paraId="33B61D65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7、载重性能要求</w:t>
      </w:r>
    </w:p>
    <w:p w14:paraId="6C926C6D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）层板载重：单面层板均匀载重</w:t>
      </w:r>
      <w:r>
        <w:rPr>
          <w:rFonts w:ascii="宋体" w:hAnsi="宋体"/>
        </w:rPr>
        <w:t>60kg</w:t>
      </w:r>
      <w:r>
        <w:rPr>
          <w:rFonts w:ascii="宋体" w:hAnsi="宋体" w:hint="eastAsia"/>
        </w:rPr>
        <w:t>，双面为</w:t>
      </w:r>
      <w:r>
        <w:rPr>
          <w:rFonts w:ascii="宋体" w:hAnsi="宋体"/>
        </w:rPr>
        <w:t>120kg</w:t>
      </w:r>
      <w:r>
        <w:rPr>
          <w:rFonts w:ascii="宋体" w:hAnsi="宋体" w:hint="eastAsia"/>
        </w:rPr>
        <w:t>，最大挠度为</w:t>
      </w:r>
      <w:r>
        <w:rPr>
          <w:rFonts w:ascii="宋体" w:hAnsi="宋体"/>
        </w:rPr>
        <w:t>3mm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24h</w:t>
      </w:r>
      <w:r>
        <w:rPr>
          <w:rFonts w:ascii="宋体" w:hAnsi="宋体" w:hint="eastAsia"/>
        </w:rPr>
        <w:t>卸载后，不得裂纹，永不变形。</w:t>
      </w:r>
    </w:p>
    <w:p w14:paraId="48568F67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2</w:t>
      </w:r>
      <w:r>
        <w:rPr>
          <w:rFonts w:ascii="宋体" w:hAnsi="宋体" w:hint="eastAsia"/>
        </w:rPr>
        <w:t>）全负载载重：每标准节在全负载（每层单面层板均匀载重</w:t>
      </w:r>
      <w:r>
        <w:rPr>
          <w:rFonts w:ascii="宋体" w:hAnsi="宋体"/>
        </w:rPr>
        <w:t>60kg</w:t>
      </w:r>
      <w:r>
        <w:rPr>
          <w:rFonts w:ascii="宋体" w:hAnsi="宋体" w:hint="eastAsia"/>
        </w:rPr>
        <w:t>）的情况下，架体、层板、挂板不应有明显变形，架体不应产生倾倒现象。</w:t>
      </w:r>
    </w:p>
    <w:p w14:paraId="3BC83B5C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3</w:t>
      </w:r>
      <w:r>
        <w:rPr>
          <w:rFonts w:ascii="宋体" w:hAnsi="宋体" w:hint="eastAsia"/>
        </w:rPr>
        <w:t>）载重运行：在全负载的情况下，各列密集架在手动操纵下，都应运行自如，不得有阻滞现象。每标准节</w:t>
      </w:r>
      <w:proofErr w:type="gramStart"/>
      <w:r>
        <w:rPr>
          <w:rFonts w:ascii="宋体" w:hAnsi="宋体" w:hint="eastAsia"/>
        </w:rPr>
        <w:t>手动摇力应</w:t>
      </w:r>
      <w:proofErr w:type="gramEnd"/>
      <w:r>
        <w:rPr>
          <w:rFonts w:ascii="宋体" w:hAnsi="宋体" w:hint="eastAsia"/>
        </w:rPr>
        <w:t>不大于</w:t>
      </w:r>
      <w:r>
        <w:rPr>
          <w:rFonts w:ascii="宋体" w:hAnsi="宋体"/>
        </w:rPr>
        <w:t>11.8N</w:t>
      </w:r>
      <w:r>
        <w:rPr>
          <w:rFonts w:ascii="宋体" w:hAnsi="宋体" w:hint="eastAsia"/>
        </w:rPr>
        <w:t>（每列密集架的</w:t>
      </w:r>
      <w:proofErr w:type="gramStart"/>
      <w:r>
        <w:rPr>
          <w:rFonts w:ascii="宋体" w:hAnsi="宋体" w:hint="eastAsia"/>
        </w:rPr>
        <w:t>手柄摇力为</w:t>
      </w:r>
      <w:proofErr w:type="gramEnd"/>
      <w:r>
        <w:rPr>
          <w:rFonts w:ascii="宋体" w:hAnsi="宋体" w:hint="eastAsia"/>
        </w:rPr>
        <w:t>：</w:t>
      </w:r>
      <w:r>
        <w:rPr>
          <w:rFonts w:ascii="宋体" w:hAnsi="宋体"/>
        </w:rPr>
        <w:t>11.8N</w:t>
      </w:r>
      <w:r>
        <w:rPr>
          <w:rFonts w:ascii="宋体" w:hAnsi="宋体" w:hint="eastAsia"/>
        </w:rPr>
        <w:t>×标准节数）。</w:t>
      </w:r>
    </w:p>
    <w:p w14:paraId="0B9A0334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4</w:t>
      </w:r>
      <w:r>
        <w:rPr>
          <w:rFonts w:ascii="宋体" w:hAnsi="宋体" w:hint="eastAsia"/>
        </w:rPr>
        <w:t>）载重稳定性：在受全部载荷二十分之一外力（沿</w:t>
      </w:r>
      <w:r>
        <w:rPr>
          <w:rFonts w:ascii="宋体" w:hAnsi="宋体"/>
        </w:rPr>
        <w:t>X</w:t>
      </w:r>
      <w:r>
        <w:rPr>
          <w:rFonts w:ascii="宋体" w:hAnsi="宋体" w:hint="eastAsia"/>
        </w:rPr>
        <w:t>、</w:t>
      </w:r>
      <w:r>
        <w:rPr>
          <w:rFonts w:ascii="宋体" w:hAnsi="宋体"/>
        </w:rPr>
        <w:t>Y</w:t>
      </w:r>
      <w:r>
        <w:rPr>
          <w:rFonts w:ascii="宋体" w:hAnsi="宋体" w:hint="eastAsia"/>
        </w:rPr>
        <w:t>轴两个方向的水平外力）的作用反复</w:t>
      </w:r>
      <w:r>
        <w:rPr>
          <w:rFonts w:ascii="宋体" w:hAnsi="宋体"/>
        </w:rPr>
        <w:t>100</w:t>
      </w:r>
      <w:r>
        <w:rPr>
          <w:rFonts w:ascii="宋体" w:hAnsi="宋体" w:hint="eastAsia"/>
        </w:rPr>
        <w:t>次后，取消外力，架体所产生的倾斜不得大于总高的百分之一。支架、中挡板不得有明显变形。</w:t>
      </w:r>
    </w:p>
    <w:p w14:paraId="2E79A002" w14:textId="0E35FBFA" w:rsidR="00CE04AD" w:rsidRDefault="00086552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8</w:t>
      </w:r>
      <w:r w:rsidR="00000000">
        <w:rPr>
          <w:rFonts w:ascii="宋体" w:hAnsi="宋体" w:hint="eastAsia"/>
        </w:rPr>
        <w:t>、安装要求</w:t>
      </w:r>
    </w:p>
    <w:p w14:paraId="0AFC3676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）各部安装应牢固可靠，不允许有松动现象，各结构</w:t>
      </w:r>
      <w:proofErr w:type="gramStart"/>
      <w:r>
        <w:rPr>
          <w:rFonts w:ascii="宋体" w:hAnsi="宋体" w:hint="eastAsia"/>
        </w:rPr>
        <w:t>件和架体</w:t>
      </w:r>
      <w:proofErr w:type="gramEnd"/>
      <w:r>
        <w:rPr>
          <w:rFonts w:ascii="宋体" w:hAnsi="宋体" w:hint="eastAsia"/>
        </w:rPr>
        <w:t>无明显变形，架体无倾斜现象。每标准节组合后外型尺寸（长、宽、高）的极限偏差为正负</w:t>
      </w:r>
      <w:r>
        <w:rPr>
          <w:rFonts w:ascii="宋体" w:hAnsi="宋体"/>
        </w:rPr>
        <w:t>2mm</w:t>
      </w:r>
      <w:r>
        <w:rPr>
          <w:rFonts w:ascii="宋体" w:hAnsi="宋体" w:hint="eastAsia"/>
        </w:rPr>
        <w:t>。</w:t>
      </w:r>
    </w:p>
    <w:p w14:paraId="08C1F628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2</w:t>
      </w:r>
      <w:r>
        <w:rPr>
          <w:rFonts w:ascii="宋体" w:hAnsi="宋体" w:hint="eastAsia"/>
        </w:rPr>
        <w:t>）标准架组装后，侧面板与中腰带的对缝处的间隙不大于</w:t>
      </w:r>
      <w:r>
        <w:rPr>
          <w:rFonts w:ascii="宋体" w:hAnsi="宋体"/>
        </w:rPr>
        <w:t>2mm</w:t>
      </w:r>
      <w:r>
        <w:rPr>
          <w:rFonts w:ascii="宋体" w:hAnsi="宋体" w:hint="eastAsia"/>
        </w:rPr>
        <w:t>。</w:t>
      </w:r>
    </w:p>
    <w:p w14:paraId="140D133B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3</w:t>
      </w:r>
      <w:r>
        <w:rPr>
          <w:rFonts w:ascii="宋体" w:hAnsi="宋体" w:hint="eastAsia"/>
        </w:rPr>
        <w:t>）门缝间隙在工装保障的前提下，均匀一致在</w:t>
      </w:r>
      <w:r>
        <w:rPr>
          <w:rFonts w:ascii="宋体" w:hAnsi="宋体"/>
        </w:rPr>
        <w:t>1-2mm</w:t>
      </w:r>
      <w:r>
        <w:rPr>
          <w:rFonts w:ascii="宋体" w:hAnsi="宋体" w:hint="eastAsia"/>
        </w:rPr>
        <w:t>之间。</w:t>
      </w:r>
    </w:p>
    <w:p w14:paraId="54A788D6" w14:textId="77777777" w:rsidR="00CE04AD" w:rsidRDefault="00000000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4</w:t>
      </w:r>
      <w:r>
        <w:rPr>
          <w:rFonts w:ascii="宋体" w:hAnsi="宋体" w:hint="eastAsia"/>
        </w:rPr>
        <w:t>）导轨安装后，单根导轨的直线度不大于</w:t>
      </w:r>
      <w:r>
        <w:rPr>
          <w:rFonts w:ascii="宋体" w:hAnsi="宋体"/>
        </w:rPr>
        <w:t>1.0mm/m</w:t>
      </w:r>
      <w:r>
        <w:rPr>
          <w:rFonts w:ascii="宋体" w:hAnsi="宋体" w:hint="eastAsia"/>
        </w:rPr>
        <w:t>。</w:t>
      </w:r>
      <w:r>
        <w:rPr>
          <w:rFonts w:ascii="宋体" w:hAnsi="宋体"/>
        </w:rPr>
        <w:t>5m</w:t>
      </w:r>
      <w:r>
        <w:rPr>
          <w:rFonts w:ascii="宋体" w:hAnsi="宋体" w:hint="eastAsia"/>
        </w:rPr>
        <w:t>中不大于</w:t>
      </w:r>
      <w:r>
        <w:rPr>
          <w:rFonts w:ascii="宋体" w:hAnsi="宋体"/>
        </w:rPr>
        <w:t>2.0mm</w:t>
      </w:r>
      <w:r>
        <w:rPr>
          <w:rFonts w:ascii="宋体" w:hAnsi="宋体" w:hint="eastAsia"/>
        </w:rPr>
        <w:t>。两根导轨水平高度偏差不大于</w:t>
      </w:r>
      <w:r>
        <w:rPr>
          <w:rFonts w:ascii="宋体" w:hAnsi="宋体"/>
        </w:rPr>
        <w:t>1.0mm/m</w:t>
      </w:r>
      <w:r>
        <w:rPr>
          <w:rFonts w:ascii="宋体" w:hAnsi="宋体" w:hint="eastAsia"/>
        </w:rPr>
        <w:t>。两根导轨宽度之间的平行度偏差不大于</w:t>
      </w:r>
      <w:r>
        <w:rPr>
          <w:rFonts w:ascii="宋体" w:hAnsi="宋体"/>
        </w:rPr>
        <w:t>2.0mm/m</w:t>
      </w:r>
      <w:r>
        <w:rPr>
          <w:rFonts w:ascii="宋体" w:hAnsi="宋体" w:hint="eastAsia"/>
        </w:rPr>
        <w:t>，全长不大于</w:t>
      </w:r>
      <w:r>
        <w:rPr>
          <w:rFonts w:ascii="宋体" w:hAnsi="宋体"/>
        </w:rPr>
        <w:t>2.0mm</w:t>
      </w:r>
      <w:r>
        <w:rPr>
          <w:rFonts w:ascii="宋体" w:hAnsi="宋体" w:hint="eastAsia"/>
        </w:rPr>
        <w:t>，导轨对接处高低差不大于</w:t>
      </w:r>
      <w:r>
        <w:rPr>
          <w:rFonts w:ascii="宋体" w:hAnsi="宋体"/>
        </w:rPr>
        <w:t>0.3mm</w:t>
      </w:r>
      <w:r>
        <w:rPr>
          <w:rFonts w:ascii="宋体" w:hAnsi="宋体" w:hint="eastAsia"/>
        </w:rPr>
        <w:t>，架体移动时与轨道保持</w:t>
      </w:r>
      <w:r>
        <w:rPr>
          <w:rFonts w:ascii="宋体" w:hAnsi="宋体"/>
        </w:rPr>
        <w:t>90</w:t>
      </w:r>
      <w:r>
        <w:rPr>
          <w:rFonts w:ascii="宋体" w:hAnsi="宋体" w:hint="eastAsia"/>
        </w:rPr>
        <w:t>度。</w:t>
      </w:r>
    </w:p>
    <w:p w14:paraId="3A3961BE" w14:textId="77777777" w:rsidR="00CE04AD" w:rsidRDefault="00000000">
      <w:pPr>
        <w:pStyle w:val="a7"/>
        <w:spacing w:after="0" w:line="360" w:lineRule="auto"/>
        <w:ind w:leftChars="0" w:left="0" w:rightChars="0" w:right="0"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5</w:t>
      </w:r>
      <w:r>
        <w:rPr>
          <w:rFonts w:ascii="宋体" w:hAnsi="宋体" w:hint="eastAsia"/>
        </w:rPr>
        <w:t>）架体平行度：正负在</w:t>
      </w:r>
      <w:r>
        <w:rPr>
          <w:rFonts w:ascii="宋体" w:hAnsi="宋体"/>
        </w:rPr>
        <w:t>1—2mm/</w:t>
      </w:r>
      <w:r>
        <w:rPr>
          <w:rFonts w:ascii="宋体" w:hAnsi="宋体" w:hint="eastAsia"/>
        </w:rPr>
        <w:t>列之间，架体垂直度：正负在</w:t>
      </w:r>
      <w:r>
        <w:rPr>
          <w:rFonts w:ascii="宋体" w:hAnsi="宋体"/>
        </w:rPr>
        <w:t>1—2mm/</w:t>
      </w:r>
      <w:r>
        <w:rPr>
          <w:rFonts w:ascii="宋体" w:hAnsi="宋体" w:hint="eastAsia"/>
        </w:rPr>
        <w:t>列之间，架体纵向同步度：正负在</w:t>
      </w:r>
      <w:r>
        <w:rPr>
          <w:rFonts w:ascii="宋体" w:hAnsi="宋体"/>
        </w:rPr>
        <w:t>1—2mm/</w:t>
      </w:r>
      <w:r>
        <w:rPr>
          <w:rFonts w:ascii="宋体" w:hAnsi="宋体" w:hint="eastAsia"/>
        </w:rPr>
        <w:t>列之间。</w:t>
      </w:r>
    </w:p>
    <w:p w14:paraId="4667945C" w14:textId="77777777" w:rsidR="00CE04AD" w:rsidRDefault="00000000">
      <w:pPr>
        <w:pStyle w:val="a7"/>
        <w:spacing w:after="0" w:line="360" w:lineRule="auto"/>
        <w:ind w:leftChars="0" w:left="0" w:rightChars="0" w:right="0" w:firstLineChars="200" w:firstLine="422"/>
        <w:outlineLvl w:val="0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三、样品要求</w:t>
      </w:r>
    </w:p>
    <w:p w14:paraId="0EB35B33" w14:textId="77777777" w:rsidR="00CE04AD" w:rsidRDefault="00000000">
      <w:pPr>
        <w:pStyle w:val="a7"/>
        <w:spacing w:after="0" w:line="360" w:lineRule="auto"/>
        <w:ind w:leftChars="0" w:left="0" w:rightChars="0" w:right="0"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1、</w:t>
      </w:r>
      <w:r w:rsidRPr="00A762B2">
        <w:rPr>
          <w:rFonts w:ascii="宋体" w:hAnsi="宋体" w:hint="eastAsia"/>
        </w:rPr>
        <w:t>供应商需要提供以下样品：</w:t>
      </w:r>
    </w:p>
    <w:p w14:paraId="11BE7BD6" w14:textId="77777777" w:rsidR="00CE04AD" w:rsidRDefault="00000000">
      <w:pPr>
        <w:pStyle w:val="a7"/>
        <w:spacing w:after="0" w:line="360" w:lineRule="auto"/>
        <w:ind w:leftChars="0" w:left="0" w:rightChars="0" w:right="0"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lastRenderedPageBreak/>
        <w:t>（1）</w:t>
      </w:r>
      <w:proofErr w:type="gramStart"/>
      <w:r>
        <w:rPr>
          <w:rFonts w:ascii="宋体" w:hAnsi="宋体" w:hint="eastAsia"/>
        </w:rPr>
        <w:t>密集架单节</w:t>
      </w:r>
      <w:proofErr w:type="gramEnd"/>
      <w:r>
        <w:rPr>
          <w:rFonts w:ascii="宋体" w:hAnsi="宋体" w:hint="eastAsia"/>
        </w:rPr>
        <w:t>底座小样1套（规格：900*530*130mm，包含轴承、实心轴、连接钢管、铁滚轮、链轮、链条）；</w:t>
      </w:r>
    </w:p>
    <w:p w14:paraId="53A17F15" w14:textId="77777777" w:rsidR="00CE04AD" w:rsidRDefault="00000000">
      <w:pPr>
        <w:pStyle w:val="a7"/>
        <w:spacing w:after="0" w:line="360" w:lineRule="auto"/>
        <w:ind w:leftChars="0" w:left="0" w:rightChars="0" w:right="0"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（2）密集架成型门板1个（规格：447.5*1067.5mm，包含锁具）；</w:t>
      </w:r>
    </w:p>
    <w:p w14:paraId="75952743" w14:textId="77777777" w:rsidR="00CE04AD" w:rsidRDefault="00000000">
      <w:pPr>
        <w:pStyle w:val="a7"/>
        <w:spacing w:after="0" w:line="360" w:lineRule="auto"/>
        <w:ind w:leftChars="0" w:left="0" w:rightChars="0" w:right="0"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（3）密集架传动机构一套（包含摇把）。</w:t>
      </w:r>
    </w:p>
    <w:p w14:paraId="76101EFC" w14:textId="77777777" w:rsidR="00CE04AD" w:rsidRDefault="00000000">
      <w:pPr>
        <w:pStyle w:val="a7"/>
        <w:spacing w:after="0" w:line="360" w:lineRule="auto"/>
        <w:ind w:leftChars="0" w:left="0" w:rightChars="0" w:right="0"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2、样品费用：样品的制作、运输、安装、退场等费用均由供应商自行承担。</w:t>
      </w:r>
    </w:p>
    <w:p w14:paraId="6381AE3E" w14:textId="77777777" w:rsidR="00CE04AD" w:rsidRPr="00086552" w:rsidRDefault="00000000">
      <w:pPr>
        <w:pStyle w:val="a7"/>
        <w:spacing w:after="0" w:line="360" w:lineRule="auto"/>
        <w:ind w:leftChars="0" w:left="0" w:rightChars="0" w:right="0" w:firstLineChars="200" w:firstLine="420"/>
        <w:rPr>
          <w:rFonts w:ascii="宋体" w:hAnsi="宋体" w:hint="eastAsia"/>
        </w:rPr>
      </w:pPr>
      <w:r w:rsidRPr="00086552">
        <w:rPr>
          <w:rFonts w:ascii="宋体" w:hAnsi="宋体" w:hint="eastAsia"/>
        </w:rPr>
        <w:t>3、样品标识：</w:t>
      </w:r>
      <w:r w:rsidRPr="00086552">
        <w:rPr>
          <w:rFonts w:ascii="宋体" w:hAnsi="宋体" w:hint="eastAsia"/>
          <w:u w:val="single"/>
        </w:rPr>
        <w:t>所提供样品应为盲样：即样品中不得出现任何可识别供应商或供应商生产厂商的文字、logo、图文等信息，若有，则供应商自行负责遮掩，若未遮掩将被视为无效样品。</w:t>
      </w:r>
    </w:p>
    <w:p w14:paraId="010674BE" w14:textId="77777777" w:rsidR="00CE04AD" w:rsidRPr="00086552" w:rsidRDefault="00000000">
      <w:pPr>
        <w:pStyle w:val="a7"/>
        <w:spacing w:after="0" w:line="360" w:lineRule="auto"/>
        <w:ind w:leftChars="0" w:left="0" w:rightChars="0" w:right="0" w:firstLineChars="200" w:firstLine="420"/>
        <w:rPr>
          <w:rFonts w:ascii="宋体" w:hAnsi="宋体" w:hint="eastAsia"/>
        </w:rPr>
      </w:pPr>
      <w:r w:rsidRPr="00086552">
        <w:rPr>
          <w:rFonts w:ascii="宋体" w:hAnsi="宋体" w:hint="eastAsia"/>
        </w:rPr>
        <w:t>4、样品递交时间与地点：同书面材料递交时间与地点。（请各家供应商在规定的时间内递交样品，并按照工作人员要求摆放整齐）</w:t>
      </w:r>
    </w:p>
    <w:p w14:paraId="6FB945EF" w14:textId="77777777" w:rsidR="00CE04AD" w:rsidRPr="00086552" w:rsidRDefault="00000000">
      <w:pPr>
        <w:pStyle w:val="a7"/>
        <w:spacing w:after="0" w:line="360" w:lineRule="auto"/>
        <w:ind w:leftChars="0" w:left="0" w:rightChars="0" w:right="0" w:firstLineChars="200" w:firstLine="420"/>
        <w:rPr>
          <w:rFonts w:ascii="宋体" w:hAnsi="宋体" w:hint="eastAsia"/>
        </w:rPr>
      </w:pPr>
      <w:r w:rsidRPr="00086552">
        <w:rPr>
          <w:rFonts w:ascii="宋体" w:hAnsi="宋体" w:hint="eastAsia"/>
        </w:rPr>
        <w:t>5、样品退场：调研活动结束后，成交供应商的样品移交采购单位，由采购单位进行保管、封存，并作为履约验收的参考。未成交供应商的样品自行取回。若未成交单位未在评审结束后及时取回样品，采购单位对样品不负有保管责任，丢失损毁概不负责。</w:t>
      </w:r>
    </w:p>
    <w:p w14:paraId="31BCC269" w14:textId="77777777" w:rsidR="00CE04AD" w:rsidRPr="00086552" w:rsidRDefault="00000000">
      <w:pPr>
        <w:spacing w:line="360" w:lineRule="auto"/>
        <w:ind w:firstLineChars="200" w:firstLine="422"/>
        <w:outlineLvl w:val="0"/>
        <w:rPr>
          <w:rFonts w:ascii="宋体" w:hAnsi="宋体" w:cs="宋体" w:hint="eastAsia"/>
          <w:b/>
          <w:bCs/>
          <w:szCs w:val="21"/>
        </w:rPr>
      </w:pPr>
      <w:r w:rsidRPr="00086552">
        <w:rPr>
          <w:rFonts w:ascii="宋体" w:hAnsi="宋体" w:cs="宋体" w:hint="eastAsia"/>
          <w:b/>
          <w:bCs/>
          <w:szCs w:val="21"/>
        </w:rPr>
        <w:t>四、交货要求</w:t>
      </w:r>
    </w:p>
    <w:p w14:paraId="317AFA68" w14:textId="77777777" w:rsidR="00CE04AD" w:rsidRPr="00086552" w:rsidRDefault="00000000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 w:rsidRPr="00086552">
        <w:rPr>
          <w:rFonts w:ascii="宋体" w:hAnsi="宋体" w:cs="宋体" w:hint="eastAsia"/>
          <w:szCs w:val="21"/>
        </w:rPr>
        <w:t>1、供货期要求</w:t>
      </w:r>
    </w:p>
    <w:p w14:paraId="55E52D77" w14:textId="280F796D" w:rsidR="00CE04AD" w:rsidRPr="00C53219" w:rsidRDefault="00000000">
      <w:pPr>
        <w:pStyle w:val="a5"/>
        <w:spacing w:after="0" w:line="360" w:lineRule="auto"/>
        <w:ind w:leftChars="0" w:left="0" w:firstLineChars="200" w:firstLine="420"/>
        <w:rPr>
          <w:rFonts w:ascii="宋体" w:hAnsi="宋体" w:cs="宋体" w:hint="eastAsia"/>
          <w:i/>
          <w:iCs/>
          <w:szCs w:val="21"/>
          <w:u w:val="single"/>
        </w:rPr>
      </w:pPr>
      <w:r w:rsidRPr="00C53219">
        <w:rPr>
          <w:rFonts w:ascii="宋体" w:hAnsi="宋体" w:hint="eastAsia"/>
          <w:i/>
          <w:iCs/>
          <w:szCs w:val="21"/>
          <w:highlight w:val="green"/>
          <w:u w:val="single"/>
        </w:rPr>
        <w:t>30天内完成供货并安装验收合格。</w:t>
      </w:r>
      <w:r w:rsidR="00C53219" w:rsidRPr="00C53219">
        <w:rPr>
          <w:rFonts w:ascii="宋体" w:hAnsi="宋体" w:hint="eastAsia"/>
          <w:b/>
          <w:bCs/>
          <w:i/>
          <w:iCs/>
          <w:szCs w:val="21"/>
          <w:highlight w:val="green"/>
          <w:u w:val="single"/>
        </w:rPr>
        <w:t>（提供承诺函原件，加盖供应商公章）</w:t>
      </w:r>
    </w:p>
    <w:p w14:paraId="540E0539" w14:textId="77777777" w:rsidR="00CE04AD" w:rsidRDefault="00000000">
      <w:pPr>
        <w:pStyle w:val="a5"/>
        <w:spacing w:after="0" w:line="360" w:lineRule="auto"/>
        <w:ind w:leftChars="0" w:left="0" w:firstLineChars="200" w:firstLine="420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2、交货方式</w:t>
      </w:r>
    </w:p>
    <w:p w14:paraId="38EB3120" w14:textId="77777777" w:rsidR="00CE04AD" w:rsidRDefault="00000000">
      <w:pPr>
        <w:pStyle w:val="a5"/>
        <w:spacing w:after="0" w:line="360" w:lineRule="auto"/>
        <w:ind w:leftChars="0" w:left="0" w:firstLineChars="200" w:firstLine="420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由供应商负责办理运输，装卸，安装调试等，相关费用由供应商承担。采购人负责组织验收，检验不合格或不符合质量要求，供应商除无条件退货、返工外，还应承担采购人的一切损失。</w:t>
      </w:r>
    </w:p>
    <w:p w14:paraId="31C8752A" w14:textId="77777777" w:rsidR="00CE04AD" w:rsidRDefault="00000000">
      <w:pPr>
        <w:pStyle w:val="a5"/>
        <w:spacing w:after="0" w:line="360" w:lineRule="auto"/>
        <w:ind w:leftChars="0" w:left="0"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3、交货安装地点：按采购人要求。</w:t>
      </w:r>
    </w:p>
    <w:p w14:paraId="72438C3E" w14:textId="77777777" w:rsidR="00CE04AD" w:rsidRDefault="00000000">
      <w:pPr>
        <w:pStyle w:val="a5"/>
        <w:spacing w:after="0" w:line="360" w:lineRule="auto"/>
        <w:ind w:leftChars="0" w:left="0"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4、</w:t>
      </w:r>
      <w:r>
        <w:rPr>
          <w:rFonts w:ascii="宋体" w:hAnsi="宋体" w:hint="eastAsia"/>
          <w:bCs/>
          <w:szCs w:val="21"/>
        </w:rPr>
        <w:t>供应商</w:t>
      </w:r>
      <w:r>
        <w:rPr>
          <w:rFonts w:ascii="宋体" w:hAnsi="宋体"/>
          <w:szCs w:val="21"/>
        </w:rPr>
        <w:t>应为其</w:t>
      </w:r>
      <w:r>
        <w:rPr>
          <w:rFonts w:ascii="宋体" w:hAnsi="宋体" w:hint="eastAsia"/>
          <w:szCs w:val="21"/>
        </w:rPr>
        <w:t>拟派</w:t>
      </w:r>
      <w:r>
        <w:rPr>
          <w:rFonts w:ascii="宋体" w:hAnsi="宋体"/>
          <w:szCs w:val="21"/>
        </w:rPr>
        <w:t>人员办理各项保险，保险费由</w:t>
      </w:r>
      <w:r>
        <w:rPr>
          <w:rFonts w:ascii="宋体" w:hAnsi="宋体" w:hint="eastAsia"/>
          <w:bCs/>
          <w:szCs w:val="21"/>
        </w:rPr>
        <w:t>供应商</w:t>
      </w:r>
      <w:r>
        <w:rPr>
          <w:rFonts w:ascii="宋体" w:hAnsi="宋体"/>
          <w:szCs w:val="21"/>
        </w:rPr>
        <w:t>承担</w:t>
      </w:r>
      <w:r>
        <w:rPr>
          <w:rFonts w:ascii="宋体" w:hAnsi="宋体" w:hint="eastAsia"/>
          <w:szCs w:val="21"/>
        </w:rPr>
        <w:t>。</w:t>
      </w:r>
      <w:r>
        <w:rPr>
          <w:rFonts w:ascii="宋体" w:hAnsi="宋体"/>
          <w:szCs w:val="21"/>
        </w:rPr>
        <w:t>在货物运输、</w:t>
      </w:r>
      <w:r>
        <w:rPr>
          <w:rFonts w:ascii="宋体" w:hAnsi="宋体" w:hint="eastAsia"/>
          <w:szCs w:val="21"/>
        </w:rPr>
        <w:t>安装</w:t>
      </w:r>
      <w:r>
        <w:rPr>
          <w:rFonts w:ascii="宋体" w:hAnsi="宋体"/>
          <w:szCs w:val="21"/>
        </w:rPr>
        <w:t>过程中如出现任何事故，责任由</w:t>
      </w:r>
      <w:r>
        <w:rPr>
          <w:rFonts w:ascii="宋体" w:hAnsi="宋体" w:hint="eastAsia"/>
          <w:bCs/>
          <w:szCs w:val="21"/>
        </w:rPr>
        <w:t>供应商</w:t>
      </w:r>
      <w:r>
        <w:rPr>
          <w:rFonts w:ascii="宋体" w:hAnsi="宋体"/>
          <w:szCs w:val="21"/>
        </w:rPr>
        <w:t>承担。</w:t>
      </w:r>
    </w:p>
    <w:p w14:paraId="24682B60" w14:textId="77777777" w:rsidR="00CE04AD" w:rsidRDefault="00000000">
      <w:pPr>
        <w:pStyle w:val="a5"/>
        <w:spacing w:after="0" w:line="360" w:lineRule="auto"/>
        <w:ind w:leftChars="0" w:left="0" w:firstLineChars="200" w:firstLine="422"/>
        <w:outlineLvl w:val="0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五、安装培训要求</w:t>
      </w:r>
    </w:p>
    <w:p w14:paraId="4B54B74C" w14:textId="77777777" w:rsidR="00CE04AD" w:rsidRDefault="00000000">
      <w:pPr>
        <w:pStyle w:val="a5"/>
        <w:spacing w:after="0" w:line="360" w:lineRule="auto"/>
        <w:ind w:leftChars="0" w:left="0"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1、产品到达项目现场后，</w:t>
      </w:r>
      <w:r>
        <w:rPr>
          <w:rFonts w:ascii="宋体" w:hAnsi="宋体" w:hint="eastAsia"/>
          <w:bCs/>
          <w:szCs w:val="21"/>
        </w:rPr>
        <w:t>供应商</w:t>
      </w:r>
      <w:r>
        <w:rPr>
          <w:rFonts w:ascii="宋体" w:hAnsi="宋体" w:hint="eastAsia"/>
          <w:szCs w:val="21"/>
        </w:rPr>
        <w:t>在收到采购人通知后2个工作日内，以合理的速度派合适的技术人员前往项目现场进行安装调试。</w:t>
      </w:r>
    </w:p>
    <w:p w14:paraId="0C08CC02" w14:textId="77777777" w:rsidR="00CE04AD" w:rsidRDefault="00000000">
      <w:pPr>
        <w:pStyle w:val="a5"/>
        <w:spacing w:after="0" w:line="360" w:lineRule="auto"/>
        <w:ind w:leftChars="0" w:left="0"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2、</w:t>
      </w:r>
      <w:r>
        <w:rPr>
          <w:rFonts w:ascii="宋体" w:hAnsi="宋体" w:hint="eastAsia"/>
          <w:bCs/>
          <w:szCs w:val="21"/>
        </w:rPr>
        <w:t>供应商</w:t>
      </w:r>
      <w:r>
        <w:rPr>
          <w:rFonts w:ascii="宋体" w:hAnsi="宋体" w:hint="eastAsia"/>
          <w:szCs w:val="21"/>
        </w:rPr>
        <w:t>技术人员在项目现场进行安装、调试期间，所发生的费用由</w:t>
      </w:r>
      <w:r>
        <w:rPr>
          <w:rFonts w:ascii="宋体" w:hAnsi="宋体" w:hint="eastAsia"/>
          <w:bCs/>
          <w:szCs w:val="21"/>
        </w:rPr>
        <w:t>供应商</w:t>
      </w:r>
      <w:r>
        <w:rPr>
          <w:rFonts w:ascii="宋体" w:hAnsi="宋体" w:hint="eastAsia"/>
          <w:szCs w:val="21"/>
        </w:rPr>
        <w:t>负责。</w:t>
      </w:r>
    </w:p>
    <w:p w14:paraId="488723B2" w14:textId="77777777" w:rsidR="00CE04AD" w:rsidRDefault="00000000">
      <w:pPr>
        <w:pStyle w:val="a5"/>
        <w:spacing w:after="0" w:line="360" w:lineRule="auto"/>
        <w:ind w:leftChars="0" w:left="0"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3、</w:t>
      </w:r>
      <w:r>
        <w:rPr>
          <w:rFonts w:ascii="宋体" w:hAnsi="宋体" w:hint="eastAsia"/>
          <w:bCs/>
          <w:szCs w:val="21"/>
        </w:rPr>
        <w:t>供应商</w:t>
      </w:r>
      <w:r>
        <w:rPr>
          <w:rFonts w:ascii="宋体" w:hAnsi="宋体" w:hint="eastAsia"/>
          <w:szCs w:val="21"/>
        </w:rPr>
        <w:t>在合同规定的安装调试期内完成该项工作。如因</w:t>
      </w:r>
      <w:r>
        <w:rPr>
          <w:rFonts w:ascii="宋体" w:hAnsi="宋体" w:hint="eastAsia"/>
          <w:bCs/>
          <w:szCs w:val="21"/>
        </w:rPr>
        <w:t>供应商</w:t>
      </w:r>
      <w:r>
        <w:rPr>
          <w:rFonts w:ascii="宋体" w:hAnsi="宋体" w:hint="eastAsia"/>
          <w:szCs w:val="21"/>
        </w:rPr>
        <w:t>责任而造成的延期，所有因安装延期而产生的费用由</w:t>
      </w:r>
      <w:r>
        <w:rPr>
          <w:rFonts w:ascii="宋体" w:hAnsi="宋体" w:hint="eastAsia"/>
          <w:bCs/>
          <w:szCs w:val="21"/>
        </w:rPr>
        <w:t>供应商</w:t>
      </w:r>
      <w:r>
        <w:rPr>
          <w:rFonts w:ascii="宋体" w:hAnsi="宋体" w:hint="eastAsia"/>
          <w:szCs w:val="21"/>
        </w:rPr>
        <w:t>承担。</w:t>
      </w:r>
    </w:p>
    <w:p w14:paraId="03713BA2" w14:textId="77777777" w:rsidR="00CE04AD" w:rsidRDefault="00000000">
      <w:pPr>
        <w:pStyle w:val="a5"/>
        <w:spacing w:after="0" w:line="360" w:lineRule="auto"/>
        <w:ind w:leftChars="0" w:left="0"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hint="eastAsia"/>
          <w:szCs w:val="21"/>
        </w:rPr>
        <w:t>4、</w:t>
      </w:r>
      <w:r>
        <w:rPr>
          <w:rFonts w:ascii="宋体" w:hAnsi="宋体" w:hint="eastAsia"/>
          <w:bCs/>
          <w:szCs w:val="21"/>
        </w:rPr>
        <w:t>供应商</w:t>
      </w:r>
      <w:r>
        <w:rPr>
          <w:rFonts w:ascii="宋体" w:hAnsi="宋体" w:hint="eastAsia"/>
          <w:szCs w:val="21"/>
        </w:rPr>
        <w:t>为采购单位提供免费培训服务，并指派专人负责与采购单位联系售后服务事</w:t>
      </w:r>
      <w:r>
        <w:rPr>
          <w:rFonts w:ascii="宋体" w:hAnsi="宋体" w:hint="eastAsia"/>
          <w:szCs w:val="21"/>
        </w:rPr>
        <w:lastRenderedPageBreak/>
        <w:t>宜。主要培训内容为货物的基本结构、性能、主要部件的构造及处理，日常使用操作、保养与管理、常见故障的排除、紧急情况的处理等，如采购单位未使用过同类型货物，</w:t>
      </w:r>
      <w:r>
        <w:rPr>
          <w:rFonts w:ascii="宋体" w:hAnsi="宋体" w:hint="eastAsia"/>
          <w:bCs/>
          <w:szCs w:val="21"/>
        </w:rPr>
        <w:t>供应商</w:t>
      </w:r>
      <w:r>
        <w:rPr>
          <w:rFonts w:ascii="宋体" w:hAnsi="宋体" w:hint="eastAsia"/>
          <w:szCs w:val="21"/>
        </w:rPr>
        <w:t>还需就货物的功能对采购单位人员进行相应的技术培训，培训地点主要在货物安装现场或由采购单位安排。</w:t>
      </w:r>
    </w:p>
    <w:p w14:paraId="2A0972C5" w14:textId="77777777" w:rsidR="00CE04AD" w:rsidRPr="00086552" w:rsidRDefault="00000000">
      <w:pPr>
        <w:spacing w:line="360" w:lineRule="auto"/>
        <w:ind w:firstLineChars="200" w:firstLine="422"/>
        <w:outlineLvl w:val="0"/>
        <w:rPr>
          <w:rFonts w:ascii="宋体" w:hAnsi="宋体" w:cs="宋体" w:hint="eastAsia"/>
          <w:b/>
          <w:bCs/>
          <w:szCs w:val="21"/>
        </w:rPr>
      </w:pPr>
      <w:r w:rsidRPr="00086552">
        <w:rPr>
          <w:rFonts w:ascii="宋体" w:hAnsi="宋体" w:cs="宋体" w:hint="eastAsia"/>
          <w:b/>
          <w:bCs/>
          <w:szCs w:val="21"/>
        </w:rPr>
        <w:t>六、售后服务要求</w:t>
      </w:r>
    </w:p>
    <w:p w14:paraId="4784BCE4" w14:textId="18A8791F" w:rsidR="00CE04AD" w:rsidRPr="00086552" w:rsidRDefault="00000000">
      <w:pPr>
        <w:spacing w:line="360" w:lineRule="auto"/>
        <w:ind w:firstLineChars="200" w:firstLine="420"/>
        <w:rPr>
          <w:rFonts w:ascii="宋体" w:hAnsi="宋体" w:hint="eastAsia"/>
          <w:b/>
          <w:bCs/>
          <w:iCs/>
          <w:szCs w:val="21"/>
        </w:rPr>
      </w:pPr>
      <w:r w:rsidRPr="00086552">
        <w:rPr>
          <w:rFonts w:ascii="宋体" w:hAnsi="宋体" w:cs="宋体" w:hint="eastAsia"/>
          <w:szCs w:val="21"/>
        </w:rPr>
        <w:t>1、</w:t>
      </w:r>
      <w:r w:rsidRPr="00086552">
        <w:rPr>
          <w:rFonts w:ascii="宋体" w:hAnsi="宋体" w:cs="宋体" w:hint="eastAsia"/>
          <w:i/>
          <w:iCs/>
          <w:szCs w:val="21"/>
          <w:highlight w:val="green"/>
          <w:u w:val="single"/>
        </w:rPr>
        <w:t>免费</w:t>
      </w:r>
      <w:r w:rsidRPr="00086552">
        <w:rPr>
          <w:rFonts w:ascii="宋体" w:hAnsi="宋体" w:hint="eastAsia"/>
          <w:i/>
          <w:iCs/>
          <w:szCs w:val="21"/>
          <w:highlight w:val="green"/>
          <w:u w:val="single"/>
        </w:rPr>
        <w:t>质保期：</w:t>
      </w:r>
      <w:bookmarkStart w:id="1" w:name="_Hlk112148725"/>
      <w:r w:rsidRPr="00086552">
        <w:rPr>
          <w:rFonts w:ascii="宋体" w:hAnsi="宋体" w:hint="eastAsia"/>
          <w:b/>
          <w:bCs/>
          <w:i/>
          <w:iCs/>
          <w:szCs w:val="21"/>
          <w:highlight w:val="green"/>
          <w:u w:val="single"/>
        </w:rPr>
        <w:t>自验收合格之日起，</w:t>
      </w:r>
      <w:bookmarkEnd w:id="1"/>
      <w:r w:rsidRPr="00086552">
        <w:rPr>
          <w:rFonts w:ascii="宋体" w:hAnsi="宋体" w:hint="eastAsia"/>
          <w:b/>
          <w:bCs/>
          <w:i/>
          <w:iCs/>
          <w:szCs w:val="21"/>
          <w:highlight w:val="green"/>
          <w:u w:val="single"/>
        </w:rPr>
        <w:t>所有设备提供免费质保</w:t>
      </w:r>
      <w:r w:rsidR="00086552" w:rsidRPr="00086552">
        <w:rPr>
          <w:rFonts w:ascii="宋体" w:hAnsi="宋体" w:hint="eastAsia"/>
          <w:b/>
          <w:bCs/>
          <w:i/>
          <w:iCs/>
          <w:szCs w:val="21"/>
          <w:highlight w:val="green"/>
          <w:u w:val="single"/>
        </w:rPr>
        <w:t>3</w:t>
      </w:r>
      <w:r w:rsidRPr="00086552">
        <w:rPr>
          <w:rFonts w:ascii="宋体" w:hAnsi="宋体" w:hint="eastAsia"/>
          <w:b/>
          <w:bCs/>
          <w:i/>
          <w:iCs/>
          <w:szCs w:val="21"/>
          <w:highlight w:val="green"/>
          <w:u w:val="single"/>
        </w:rPr>
        <w:t>年。</w:t>
      </w:r>
      <w:r w:rsidR="00086552" w:rsidRPr="00086552">
        <w:rPr>
          <w:rFonts w:ascii="宋体" w:hAnsi="宋体" w:hint="eastAsia"/>
          <w:b/>
          <w:bCs/>
          <w:i/>
          <w:iCs/>
          <w:szCs w:val="21"/>
          <w:highlight w:val="green"/>
          <w:u w:val="single"/>
        </w:rPr>
        <w:t>（提供质保函原件，加盖供应商公章）</w:t>
      </w:r>
    </w:p>
    <w:p w14:paraId="4A4F620D" w14:textId="77777777" w:rsidR="00CE04AD" w:rsidRPr="00086552" w:rsidRDefault="00000000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 w:rsidRPr="00086552">
        <w:rPr>
          <w:rFonts w:ascii="宋体" w:hAnsi="宋体" w:hint="eastAsia"/>
          <w:iCs/>
          <w:szCs w:val="21"/>
        </w:rPr>
        <w:t>2、</w:t>
      </w:r>
      <w:r w:rsidRPr="00086552">
        <w:rPr>
          <w:rFonts w:ascii="宋体" w:hAnsi="宋体" w:cs="宋体" w:hint="eastAsia"/>
          <w:szCs w:val="21"/>
        </w:rPr>
        <w:t>在免费质保期内，如有损坏或质量不合格，</w:t>
      </w:r>
      <w:r w:rsidRPr="00086552">
        <w:rPr>
          <w:rFonts w:ascii="宋体" w:hAnsi="宋体" w:hint="eastAsia"/>
          <w:bCs/>
          <w:szCs w:val="21"/>
        </w:rPr>
        <w:t>供应商</w:t>
      </w:r>
      <w:r w:rsidRPr="00086552">
        <w:rPr>
          <w:rFonts w:ascii="宋体" w:hAnsi="宋体" w:cs="宋体" w:hint="eastAsia"/>
          <w:szCs w:val="21"/>
        </w:rPr>
        <w:t>应及时给予修复和更换，其修理和更换应免费。正常修理周期和修理期间需提供免费测试。</w:t>
      </w:r>
    </w:p>
    <w:p w14:paraId="627163CA" w14:textId="77777777" w:rsidR="00CE04AD" w:rsidRPr="00086552" w:rsidRDefault="00000000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 w:rsidRPr="00086552">
        <w:rPr>
          <w:rFonts w:ascii="宋体" w:hAnsi="宋体" w:cs="宋体" w:hint="eastAsia"/>
          <w:szCs w:val="21"/>
        </w:rPr>
        <w:t>3、在质保期内，如果原厂方鉴定设备因为人为损坏，厂方须出具具有法定权威性第三方检测证明，否则一律视为保修范围内容处理。</w:t>
      </w:r>
    </w:p>
    <w:p w14:paraId="330E18C5" w14:textId="77777777" w:rsidR="00CE04AD" w:rsidRPr="00086552" w:rsidRDefault="00000000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 w:rsidRPr="00086552">
        <w:rPr>
          <w:rFonts w:ascii="宋体" w:hAnsi="宋体" w:cs="宋体" w:hint="eastAsia"/>
          <w:szCs w:val="21"/>
        </w:rPr>
        <w:t>4、质保期满后，</w:t>
      </w:r>
      <w:r w:rsidRPr="00086552">
        <w:rPr>
          <w:rFonts w:ascii="宋体" w:hAnsi="宋体" w:hint="eastAsia"/>
          <w:bCs/>
          <w:szCs w:val="21"/>
        </w:rPr>
        <w:t>供应商</w:t>
      </w:r>
      <w:r w:rsidRPr="00086552">
        <w:rPr>
          <w:rFonts w:ascii="宋体" w:hAnsi="宋体" w:cs="宋体" w:hint="eastAsia"/>
          <w:szCs w:val="21"/>
        </w:rPr>
        <w:t>为货物提供终身维修服务，维修问题出现时，按技术参数服务要求相应条款处理。</w:t>
      </w:r>
    </w:p>
    <w:p w14:paraId="3ED915FB" w14:textId="77777777" w:rsidR="00CE04AD" w:rsidRPr="00086552" w:rsidRDefault="00000000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 w:rsidRPr="00086552">
        <w:rPr>
          <w:rFonts w:ascii="宋体" w:hAnsi="宋体" w:cs="宋体" w:hint="eastAsia"/>
          <w:szCs w:val="21"/>
        </w:rPr>
        <w:t>5、使用过程中出现设备故障，</w:t>
      </w:r>
      <w:r w:rsidRPr="00086552">
        <w:rPr>
          <w:rFonts w:ascii="宋体" w:hAnsi="宋体" w:hint="eastAsia"/>
          <w:bCs/>
          <w:szCs w:val="21"/>
        </w:rPr>
        <w:t>供应</w:t>
      </w:r>
      <w:proofErr w:type="gramStart"/>
      <w:r w:rsidRPr="00086552">
        <w:rPr>
          <w:rFonts w:ascii="宋体" w:hAnsi="宋体" w:hint="eastAsia"/>
          <w:bCs/>
          <w:szCs w:val="21"/>
        </w:rPr>
        <w:t>商</w:t>
      </w:r>
      <w:r w:rsidRPr="00086552">
        <w:rPr>
          <w:rFonts w:ascii="宋体" w:hAnsi="宋体" w:cs="宋体" w:hint="eastAsia"/>
          <w:szCs w:val="21"/>
        </w:rPr>
        <w:t>接到</w:t>
      </w:r>
      <w:proofErr w:type="gramEnd"/>
      <w:r w:rsidRPr="00086552">
        <w:rPr>
          <w:rFonts w:ascii="宋体" w:hAnsi="宋体" w:cs="宋体" w:hint="eastAsia"/>
          <w:szCs w:val="21"/>
        </w:rPr>
        <w:t>报修电话后即时响应，工作期间（星期一至星期五</w:t>
      </w:r>
      <w:proofErr w:type="gramStart"/>
      <w:r w:rsidRPr="00086552">
        <w:rPr>
          <w:rFonts w:ascii="宋体" w:hAnsi="宋体" w:cs="宋体" w:hint="eastAsia"/>
          <w:szCs w:val="21"/>
        </w:rPr>
        <w:t>08</w:t>
      </w:r>
      <w:proofErr w:type="gramEnd"/>
      <w:r w:rsidRPr="00086552">
        <w:rPr>
          <w:rFonts w:ascii="宋体" w:hAnsi="宋体" w:cs="宋体" w:hint="eastAsia"/>
          <w:szCs w:val="21"/>
        </w:rPr>
        <w:t>：00-18：00），4小时到达现场，非工作期间6小时内到达现场，予以排除故障、修复或更换零部件。</w:t>
      </w:r>
    </w:p>
    <w:p w14:paraId="292D24E9" w14:textId="77777777" w:rsidR="00CE04AD" w:rsidRDefault="00000000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 w:rsidRPr="00086552">
        <w:rPr>
          <w:rFonts w:ascii="宋体" w:hAnsi="宋体" w:cs="宋体" w:hint="eastAsia"/>
          <w:szCs w:val="21"/>
        </w:rPr>
        <w:t>6、所有货物保修服务方式均为</w:t>
      </w:r>
      <w:r w:rsidRPr="00086552">
        <w:rPr>
          <w:rFonts w:ascii="宋体" w:hAnsi="宋体" w:hint="eastAsia"/>
          <w:bCs/>
          <w:szCs w:val="21"/>
        </w:rPr>
        <w:t>供应商</w:t>
      </w:r>
      <w:r w:rsidRPr="00086552">
        <w:rPr>
          <w:rFonts w:ascii="宋体" w:hAnsi="宋体" w:cs="宋体" w:hint="eastAsia"/>
          <w:szCs w:val="21"/>
        </w:rPr>
        <w:t>上门保修，即由</w:t>
      </w:r>
      <w:r w:rsidRPr="00086552">
        <w:rPr>
          <w:rFonts w:ascii="宋体" w:hAnsi="宋体" w:hint="eastAsia"/>
          <w:bCs/>
          <w:szCs w:val="21"/>
        </w:rPr>
        <w:t>供应商</w:t>
      </w:r>
      <w:r w:rsidRPr="00086552">
        <w:rPr>
          <w:rFonts w:ascii="宋体" w:hAnsi="宋体" w:cs="宋体" w:hint="eastAsia"/>
          <w:szCs w:val="21"/>
        </w:rPr>
        <w:t>派员到货物使用现场维修，由此产生的一切费用均由</w:t>
      </w:r>
      <w:r w:rsidRPr="00086552">
        <w:rPr>
          <w:rFonts w:ascii="宋体" w:hAnsi="宋体" w:hint="eastAsia"/>
          <w:bCs/>
          <w:szCs w:val="21"/>
        </w:rPr>
        <w:t>供应商</w:t>
      </w:r>
      <w:r w:rsidRPr="00086552">
        <w:rPr>
          <w:rFonts w:ascii="宋体" w:hAnsi="宋体" w:cs="宋体" w:hint="eastAsia"/>
          <w:szCs w:val="21"/>
        </w:rPr>
        <w:t>承担。</w:t>
      </w:r>
    </w:p>
    <w:p w14:paraId="43EDD99C" w14:textId="77777777" w:rsidR="00CE04AD" w:rsidRDefault="00000000">
      <w:pPr>
        <w:spacing w:line="360" w:lineRule="auto"/>
        <w:ind w:firstLineChars="200" w:firstLine="422"/>
        <w:outlineLvl w:val="0"/>
        <w:rPr>
          <w:rFonts w:ascii="宋体" w:hAnsi="宋体" w:cs="宋体" w:hint="eastAsia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七、验收要求</w:t>
      </w:r>
    </w:p>
    <w:p w14:paraId="16C1FCC8" w14:textId="77777777" w:rsidR="00CE04AD" w:rsidRDefault="00000000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1、</w:t>
      </w:r>
      <w:r>
        <w:rPr>
          <w:rFonts w:ascii="宋体" w:hAnsi="宋体" w:hint="eastAsia"/>
          <w:bCs/>
          <w:szCs w:val="21"/>
        </w:rPr>
        <w:t>供应商</w:t>
      </w:r>
      <w:r>
        <w:rPr>
          <w:rFonts w:ascii="宋体" w:hAnsi="宋体" w:cs="宋体" w:hint="eastAsia"/>
          <w:szCs w:val="21"/>
        </w:rPr>
        <w:t>将产品在规定的时间内配送到采购人指定的交货地点后，采购单位和</w:t>
      </w:r>
      <w:r>
        <w:rPr>
          <w:rFonts w:ascii="宋体" w:hAnsi="宋体" w:hint="eastAsia"/>
          <w:bCs/>
          <w:szCs w:val="21"/>
        </w:rPr>
        <w:t>供应商</w:t>
      </w:r>
      <w:r>
        <w:rPr>
          <w:rFonts w:ascii="宋体" w:hAnsi="宋体" w:cs="宋体" w:hint="eastAsia"/>
          <w:szCs w:val="21"/>
        </w:rPr>
        <w:t>共同按照相关质量要求对产品进行检验。</w:t>
      </w:r>
    </w:p>
    <w:p w14:paraId="2B0B4698" w14:textId="77777777" w:rsidR="00CE04AD" w:rsidRDefault="00000000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2、收货做好记录，内容包括：名称、数量、生产企业、发货单位、运输单位、发运地点、启运时间、运输工具、到货时间、收货人员等。</w:t>
      </w:r>
    </w:p>
    <w:p w14:paraId="6AA00910" w14:textId="77777777" w:rsidR="00CE04AD" w:rsidRDefault="00000000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3、对销后退回的产品，同一批号不得再入采购单位。</w:t>
      </w:r>
    </w:p>
    <w:p w14:paraId="18888E78" w14:textId="77777777" w:rsidR="00CE04AD" w:rsidRDefault="00000000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4、</w:t>
      </w:r>
      <w:r>
        <w:rPr>
          <w:rFonts w:ascii="宋体" w:hAnsi="宋体" w:hint="eastAsia"/>
          <w:bCs/>
          <w:szCs w:val="21"/>
        </w:rPr>
        <w:t>供应商</w:t>
      </w:r>
      <w:r>
        <w:rPr>
          <w:rFonts w:ascii="宋体" w:hAnsi="宋体" w:cs="宋体" w:hint="eastAsia"/>
          <w:szCs w:val="21"/>
        </w:rPr>
        <w:t>应保证所提供的产品和技术能达到本项目需求中所提出的各项要求。采购人成立验收小组，必要时聘请专业人员，并出具验收报告。验收按照项目需求、供应商提供的书面材料、合同、</w:t>
      </w:r>
      <w:r>
        <w:rPr>
          <w:rFonts w:ascii="宋体" w:hAnsi="宋体" w:hint="eastAsia"/>
          <w:bCs/>
          <w:szCs w:val="21"/>
        </w:rPr>
        <w:t>供应商</w:t>
      </w:r>
      <w:r>
        <w:rPr>
          <w:rFonts w:ascii="宋体" w:hAnsi="宋体" w:cs="宋体" w:hint="eastAsia"/>
          <w:szCs w:val="21"/>
        </w:rPr>
        <w:t>提供的产品样本、技术说明书及相关标准资料进行。</w:t>
      </w:r>
    </w:p>
    <w:p w14:paraId="49CE5B66" w14:textId="77777777" w:rsidR="00CE04AD" w:rsidRDefault="00000000">
      <w:pPr>
        <w:spacing w:line="360" w:lineRule="auto"/>
        <w:ind w:firstLineChars="200" w:firstLine="422"/>
        <w:outlineLvl w:val="0"/>
        <w:rPr>
          <w:rFonts w:ascii="宋体" w:hAnsi="宋体" w:cs="宋体" w:hint="eastAsia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八、其他要求</w:t>
      </w:r>
    </w:p>
    <w:p w14:paraId="0C952EAD" w14:textId="77777777" w:rsidR="00CE04AD" w:rsidRDefault="00000000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1、供应商日常做好备货工作，保供及时，如因产品缺货问题造成采购人检验项目停止，因此带来的损失均由</w:t>
      </w:r>
      <w:r>
        <w:rPr>
          <w:rFonts w:ascii="宋体" w:hAnsi="宋体" w:cs="宋体" w:hint="eastAsia"/>
          <w:bCs/>
          <w:szCs w:val="21"/>
        </w:rPr>
        <w:t>供应商</w:t>
      </w:r>
      <w:r>
        <w:rPr>
          <w:rFonts w:ascii="宋体" w:hAnsi="宋体" w:cs="宋体" w:hint="eastAsia"/>
          <w:szCs w:val="21"/>
        </w:rPr>
        <w:t>承担。</w:t>
      </w:r>
    </w:p>
    <w:p w14:paraId="522C556C" w14:textId="77777777" w:rsidR="00CE04AD" w:rsidRDefault="00000000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lastRenderedPageBreak/>
        <w:t>2、</w:t>
      </w:r>
      <w:r>
        <w:rPr>
          <w:rFonts w:ascii="宋体" w:hAnsi="宋体" w:hint="eastAsia"/>
          <w:szCs w:val="21"/>
        </w:rPr>
        <w:t>供货为制造商原装出厂的、全新的、包装完好的产品，各项技术指标完全符合国家有关质量检测、环保标准及产品出厂标准，采购人将委托质检机构进行环保、质量检测，验收达不到规范要求、项目需求和供应商提供的书面材料承诺的，必须更换产品并承担检测费用，并按国家有关规定进行处罚，直至赔偿采购人的一切损失。如发现使用假冒伪劣产品、三无产品，一经查实，立即终止合同，所有款项一律不付、不退，并将来货封存，交由质量监督部门处理，并按其处罚意见，处以罚款。</w:t>
      </w:r>
    </w:p>
    <w:p w14:paraId="61DA17C7" w14:textId="77777777" w:rsidR="00A762B2" w:rsidRDefault="00000000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报价要求：包含但不限于全部设备、材料备品备件、包装费、运杂费（运抵指定现场）、卸货费、现场保管费、运输保险费、成品保护费、安装费、调试费、垃圾清运费、产品使用培训费、材料费、售后服务、有关部门验收费、各项有关</w:t>
      </w:r>
      <w:proofErr w:type="gramStart"/>
      <w:r>
        <w:rPr>
          <w:rFonts w:ascii="宋体" w:hAnsi="宋体" w:hint="eastAsia"/>
          <w:szCs w:val="21"/>
        </w:rPr>
        <w:t>规</w:t>
      </w:r>
      <w:proofErr w:type="gramEnd"/>
      <w:r>
        <w:rPr>
          <w:rFonts w:ascii="宋体" w:hAnsi="宋体" w:hint="eastAsia"/>
          <w:szCs w:val="21"/>
        </w:rPr>
        <w:t>费、政策性规定费用及供应商认为需要的其它费用等，直至交付至采购人验收合格后使用时所需要的各种费用（包含所有隐含的内容）。除合同另有规定之外，伴随服务的费用均已含在合同价款中，采购人不再另行支付。</w:t>
      </w:r>
    </w:p>
    <w:p w14:paraId="09D60161" w14:textId="637CF995" w:rsidR="00CE04AD" w:rsidRDefault="00A762B2">
      <w:pPr>
        <w:spacing w:line="360" w:lineRule="auto"/>
        <w:ind w:firstLineChars="200" w:firstLine="420"/>
        <w:rPr>
          <w:rFonts w:ascii="宋体" w:hAnsi="宋体" w:hint="eastAsia"/>
          <w:szCs w:val="21"/>
        </w:rPr>
      </w:pPr>
      <w:r w:rsidRPr="00A762B2">
        <w:rPr>
          <w:rFonts w:ascii="宋体" w:hAnsi="宋体" w:hint="eastAsia"/>
          <w:szCs w:val="21"/>
          <w:highlight w:val="green"/>
        </w:rPr>
        <w:t>4、参考样式：</w:t>
      </w:r>
    </w:p>
    <w:p w14:paraId="71FFA45A" w14:textId="77777777" w:rsidR="00CE04AD" w:rsidRDefault="00000000">
      <w:pPr>
        <w:spacing w:line="360" w:lineRule="auto"/>
        <w:ind w:firstLineChars="200" w:firstLine="440"/>
        <w:rPr>
          <w:rFonts w:ascii="宋体" w:hAnsi="宋体" w:hint="eastAsia"/>
          <w:szCs w:val="21"/>
        </w:rPr>
      </w:pPr>
      <w:r>
        <w:rPr>
          <w:noProof/>
          <w:sz w:val="22"/>
          <w:szCs w:val="28"/>
        </w:rPr>
        <w:drawing>
          <wp:inline distT="0" distB="0" distL="114300" distR="114300" wp14:anchorId="6B7C14CF" wp14:editId="12373DDE">
            <wp:extent cx="4018280" cy="2975610"/>
            <wp:effectExtent l="0" t="0" r="127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4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AA889" w14:textId="77777777" w:rsidR="002E0B7C" w:rsidRDefault="002E0B7C">
      <w:r>
        <w:separator/>
      </w:r>
    </w:p>
  </w:endnote>
  <w:endnote w:type="continuationSeparator" w:id="0">
    <w:p w14:paraId="4536681B" w14:textId="77777777" w:rsidR="002E0B7C" w:rsidRDefault="002E0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FE02B" w14:textId="77777777" w:rsidR="002E0B7C" w:rsidRDefault="002E0B7C">
      <w:r>
        <w:separator/>
      </w:r>
    </w:p>
  </w:footnote>
  <w:footnote w:type="continuationSeparator" w:id="0">
    <w:p w14:paraId="0F9A476E" w14:textId="77777777" w:rsidR="002E0B7C" w:rsidRDefault="002E0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643603"/>
    <w:multiLevelType w:val="singleLevel"/>
    <w:tmpl w:val="7364360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926305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8C0"/>
    <w:rsid w:val="0002556E"/>
    <w:rsid w:val="0007055D"/>
    <w:rsid w:val="00086552"/>
    <w:rsid w:val="000C28C4"/>
    <w:rsid w:val="000D7655"/>
    <w:rsid w:val="00136C6A"/>
    <w:rsid w:val="001B6FF3"/>
    <w:rsid w:val="001C180B"/>
    <w:rsid w:val="001C41DA"/>
    <w:rsid w:val="001F35F8"/>
    <w:rsid w:val="002178C0"/>
    <w:rsid w:val="00282723"/>
    <w:rsid w:val="002B4CC9"/>
    <w:rsid w:val="002E0B7C"/>
    <w:rsid w:val="002E7DDC"/>
    <w:rsid w:val="002F5AB4"/>
    <w:rsid w:val="0039740F"/>
    <w:rsid w:val="003F3D7B"/>
    <w:rsid w:val="004E4911"/>
    <w:rsid w:val="00545A58"/>
    <w:rsid w:val="00604D2F"/>
    <w:rsid w:val="0068764F"/>
    <w:rsid w:val="00690EA9"/>
    <w:rsid w:val="006B1580"/>
    <w:rsid w:val="00715798"/>
    <w:rsid w:val="00791262"/>
    <w:rsid w:val="007F0CD9"/>
    <w:rsid w:val="0081030A"/>
    <w:rsid w:val="00836ED9"/>
    <w:rsid w:val="0093331D"/>
    <w:rsid w:val="009619B4"/>
    <w:rsid w:val="009C3B1A"/>
    <w:rsid w:val="009D4CB8"/>
    <w:rsid w:val="00A315DF"/>
    <w:rsid w:val="00A45EBD"/>
    <w:rsid w:val="00A678AE"/>
    <w:rsid w:val="00A762B2"/>
    <w:rsid w:val="00A80116"/>
    <w:rsid w:val="00AB52AD"/>
    <w:rsid w:val="00AC19F3"/>
    <w:rsid w:val="00B115DD"/>
    <w:rsid w:val="00BB1E0D"/>
    <w:rsid w:val="00BC14BD"/>
    <w:rsid w:val="00BC5B1E"/>
    <w:rsid w:val="00BE0ABA"/>
    <w:rsid w:val="00C53219"/>
    <w:rsid w:val="00CC67A1"/>
    <w:rsid w:val="00CE04AD"/>
    <w:rsid w:val="00D420AC"/>
    <w:rsid w:val="00D671C8"/>
    <w:rsid w:val="00D7475B"/>
    <w:rsid w:val="00DA0A44"/>
    <w:rsid w:val="00DA4670"/>
    <w:rsid w:val="00DB201B"/>
    <w:rsid w:val="00E76CAB"/>
    <w:rsid w:val="00F34195"/>
    <w:rsid w:val="00F44082"/>
    <w:rsid w:val="00FA65CC"/>
    <w:rsid w:val="00FC10E6"/>
    <w:rsid w:val="18E1189D"/>
    <w:rsid w:val="528D7422"/>
    <w:rsid w:val="5FD4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1418F"/>
  <w15:docId w15:val="{07B059A2-B705-46AA-98D0-DD62818EE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正文缩进1"/>
    <w:basedOn w:val="a"/>
    <w:qFormat/>
    <w:pPr>
      <w:ind w:firstLine="420"/>
    </w:pPr>
    <w:rPr>
      <w:rFonts w:ascii="Times New Roman" w:hAnsi="Times New Roman"/>
      <w:szCs w:val="24"/>
    </w:rPr>
  </w:style>
  <w:style w:type="paragraph" w:styleId="a3">
    <w:name w:val="Body Text"/>
    <w:basedOn w:val="a"/>
    <w:link w:val="a4"/>
    <w:qFormat/>
    <w:pPr>
      <w:spacing w:after="120"/>
    </w:pPr>
    <w:rPr>
      <w:rFonts w:ascii="Times New Roman" w:hAnsi="Times New Roman"/>
      <w:szCs w:val="24"/>
    </w:rPr>
  </w:style>
  <w:style w:type="paragraph" w:styleId="a5">
    <w:name w:val="Body Text Indent"/>
    <w:basedOn w:val="a"/>
    <w:link w:val="a6"/>
    <w:unhideWhenUsed/>
    <w:qFormat/>
    <w:pPr>
      <w:spacing w:after="120"/>
      <w:ind w:leftChars="200" w:left="420"/>
    </w:pPr>
  </w:style>
  <w:style w:type="paragraph" w:styleId="a7">
    <w:name w:val="Block Text"/>
    <w:basedOn w:val="a"/>
    <w:uiPriority w:val="99"/>
    <w:unhideWhenUsed/>
    <w:qFormat/>
    <w:pPr>
      <w:spacing w:after="120"/>
      <w:ind w:leftChars="700" w:left="1440" w:rightChars="700" w:right="1440"/>
    </w:p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Subtitle"/>
    <w:basedOn w:val="a"/>
    <w:next w:val="a"/>
    <w:link w:val="ad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e">
    <w:name w:val="Title"/>
    <w:basedOn w:val="a"/>
    <w:next w:val="a"/>
    <w:link w:val="af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f0">
    <w:name w:val="Table Grid"/>
    <w:basedOn w:val="a1"/>
    <w:uiPriority w:val="5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标题 1 字符"/>
    <w:basedOn w:val="a0"/>
    <w:link w:val="10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f">
    <w:name w:val="标题 字符"/>
    <w:basedOn w:val="a0"/>
    <w:link w:val="a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副标题 字符"/>
    <w:basedOn w:val="a0"/>
    <w:link w:val="ac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1">
    <w:name w:val="Quote"/>
    <w:basedOn w:val="a"/>
    <w:next w:val="a"/>
    <w:link w:val="af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f2">
    <w:name w:val="引用 字符"/>
    <w:basedOn w:val="a0"/>
    <w:link w:val="af1"/>
    <w:uiPriority w:val="29"/>
    <w:qFormat/>
    <w:rPr>
      <w:i/>
      <w:iCs/>
      <w:color w:val="404040" w:themeColor="text1" w:themeTint="BF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customStyle="1" w:styleId="12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4">
    <w:name w:val="Intense Quote"/>
    <w:basedOn w:val="a"/>
    <w:next w:val="a"/>
    <w:link w:val="af5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5">
    <w:name w:val="明显引用 字符"/>
    <w:basedOn w:val="a0"/>
    <w:link w:val="af4"/>
    <w:uiPriority w:val="30"/>
    <w:qFormat/>
    <w:rPr>
      <w:i/>
      <w:iCs/>
      <w:color w:val="0F4761" w:themeColor="accent1" w:themeShade="BF"/>
    </w:rPr>
  </w:style>
  <w:style w:type="character" w:customStyle="1" w:styleId="13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Calibri" w:eastAsia="宋体" w:hAnsi="Calibri" w:cs="Times New Roman"/>
      <w:sz w:val="21"/>
      <w:szCs w:val="22"/>
      <w14:ligatures w14:val="none"/>
    </w:r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Cambria" w:hAnsi="Cambria" w:cs="Cambria"/>
      <w:kern w:val="0"/>
      <w:sz w:val="24"/>
      <w:szCs w:val="24"/>
    </w:rPr>
  </w:style>
  <w:style w:type="paragraph" w:customStyle="1" w:styleId="-11">
    <w:name w:val="彩色列表 - 强调文字颜色 11"/>
    <w:basedOn w:val="a"/>
    <w:uiPriority w:val="34"/>
    <w:qFormat/>
    <w:pPr>
      <w:widowControl/>
      <w:spacing w:before="100" w:after="100" w:line="276" w:lineRule="auto"/>
      <w:ind w:left="720"/>
      <w:contextualSpacing/>
      <w:jc w:val="left"/>
    </w:pPr>
    <w:rPr>
      <w:rFonts w:ascii="Arial" w:hAnsi="Arial" w:cs="Arial"/>
      <w:color w:val="0F0F0F"/>
      <w:kern w:val="0"/>
      <w:sz w:val="20"/>
      <w:szCs w:val="20"/>
      <w:lang w:eastAsia="en-US"/>
    </w:rPr>
  </w:style>
  <w:style w:type="character" w:customStyle="1" w:styleId="a4">
    <w:name w:val="正文文本 字符"/>
    <w:basedOn w:val="a0"/>
    <w:link w:val="a3"/>
    <w:qFormat/>
    <w:rPr>
      <w:rFonts w:ascii="Times New Roman" w:eastAsia="宋体" w:hAnsi="Times New Roman" w:cs="Times New Roman"/>
      <w:sz w:val="21"/>
      <w14:ligatures w14:val="none"/>
    </w:rPr>
  </w:style>
  <w:style w:type="paragraph" w:customStyle="1" w:styleId="af6">
    <w:name w:val="远大正文"/>
    <w:basedOn w:val="a"/>
    <w:qFormat/>
    <w:pPr>
      <w:adjustRightInd w:val="0"/>
      <w:snapToGrid w:val="0"/>
      <w:spacing w:line="360" w:lineRule="auto"/>
    </w:pPr>
    <w:rPr>
      <w:rFonts w:ascii="宋体" w:hAnsi="宋体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613</Words>
  <Characters>3497</Characters>
  <Application>Microsoft Office Word</Application>
  <DocSecurity>0</DocSecurity>
  <Lines>29</Lines>
  <Paragraphs>8</Paragraphs>
  <ScaleCrop>false</ScaleCrop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静 张</dc:creator>
  <cp:lastModifiedBy>静 张</cp:lastModifiedBy>
  <cp:revision>3</cp:revision>
  <dcterms:created xsi:type="dcterms:W3CDTF">2025-02-24T01:02:00Z</dcterms:created>
  <dcterms:modified xsi:type="dcterms:W3CDTF">2025-02-24T01:24:00Z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eyJoZGlkIjoiYTIxNGRhYjA2NmZmMTdjMjBmMzFkMzBmYjU5ZDlhNWMiLCJ1c2VySWQiOiIyNzcxMjQ2ODMifQ==</vt:lpwstr>
  </property>
  <property fmtid="{D5CDD505-2E9C-101B-9397-08002B2CF9AE}" pid="3" name="KSOProductBuildVer">
    <vt:lpwstr>2052-12.1.0.19770</vt:lpwstr>
  </property>
  <property fmtid="{D5CDD505-2E9C-101B-9397-08002B2CF9AE}" pid="4" name="ICV">
    <vt:lpwstr>CADC7CC0E9EF4A55A9B49648E5C63675_12</vt:lpwstr>
  </property>
</Properties>
</file>