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设备需求调研表，内容包含：产品名称、品牌型号、技术参数、配置清单、产地、报价（人民币或美元，含货至我院指定地点的运输、保险、安装等所有费用）。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</w:t>
      </w:r>
      <w:r w:rsidR="00D25FE0">
        <w:rPr>
          <w:rFonts w:ascii="宋体" w:eastAsia="宋体" w:hAnsi="宋体" w:hint="eastAsia"/>
          <w:szCs w:val="21"/>
        </w:rPr>
        <w:t>省内</w:t>
      </w:r>
      <w:r>
        <w:rPr>
          <w:rFonts w:ascii="宋体" w:eastAsia="宋体" w:hAnsi="宋体" w:hint="eastAsia"/>
          <w:szCs w:val="21"/>
        </w:rPr>
        <w:t>三甲医院）中标通知书或合同及相应配置（如我院一年内采购过，提供我院采购合同和相应配置）。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宣传彩页（纸质版需要提供印刷版，打印和复印版无效；pdf版需扫描彩页）。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6D1578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6D1578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FF481E" w:rsidRDefault="00FF481E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0.5pt;height:328.5pt" o:ole="">
            <v:imagedata r:id="rId10" o:title=""/>
          </v:shape>
          <o:OLEObject Type="Embed" ProgID="Excel.Sheet.8" ShapeID="_x0000_i1025" DrawAspect="Content" ObjectID="_1741587774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EA" w:rsidRDefault="003A76EA" w:rsidP="002E7355">
      <w:r>
        <w:separator/>
      </w:r>
    </w:p>
  </w:endnote>
  <w:endnote w:type="continuationSeparator" w:id="1">
    <w:p w:rsidR="003A76EA" w:rsidRDefault="003A76EA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EA" w:rsidRDefault="003A76EA" w:rsidP="002E7355">
      <w:r>
        <w:separator/>
      </w:r>
    </w:p>
  </w:footnote>
  <w:footnote w:type="continuationSeparator" w:id="1">
    <w:p w:rsidR="003A76EA" w:rsidRDefault="003A76EA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84C82"/>
    <w:rsid w:val="003A76EA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1578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67</cp:revision>
  <cp:lastPrinted>2023-03-15T02:25:00Z</cp:lastPrinted>
  <dcterms:created xsi:type="dcterms:W3CDTF">2020-11-12T08:19:00Z</dcterms:created>
  <dcterms:modified xsi:type="dcterms:W3CDTF">2023-03-29T01:36:00Z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