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FC" w:rsidRDefault="00DE0D8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病区用全自动清洗消毒机产品技术参数</w:t>
      </w:r>
      <w:r w:rsidR="00F36F09">
        <w:rPr>
          <w:rFonts w:hint="eastAsia"/>
          <w:b/>
          <w:sz w:val="28"/>
          <w:szCs w:val="28"/>
        </w:rPr>
        <w:t>要求</w:t>
      </w:r>
    </w:p>
    <w:p w:rsidR="00516DFC" w:rsidRDefault="00516DFC">
      <w:pPr>
        <w:rPr>
          <w:sz w:val="24"/>
          <w:szCs w:val="24"/>
        </w:rPr>
      </w:pPr>
    </w:p>
    <w:p w:rsidR="00F36F09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 w:hint="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1.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内腔采用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AISI316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不锈钢，机身采用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AISI304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不锈钢，一次成型，无焊接、无障碍清洗腔体。</w:t>
      </w:r>
    </w:p>
    <w:p w:rsidR="00516DFC" w:rsidRDefault="00F36F09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2、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立柜式清洗消毒机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，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高度≤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1730mm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，宽度≤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500mm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，深度≤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450mm</w:t>
      </w:r>
      <w:r w:rsidR="00DE0D88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</w:p>
    <w:p w:rsidR="00516DFC" w:rsidRDefault="00DE0D88" w:rsidP="00F36F09">
      <w:pPr>
        <w:pStyle w:val="1"/>
        <w:spacing w:line="480" w:lineRule="auto"/>
        <w:ind w:leftChars="30" w:left="63" w:firstLineChars="0" w:firstLine="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3.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前开门方式。配置置物架系统，关门后，容器内的医疗废物可自动倒空。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4.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清洗舱门采用单边缝设计，封门边无开口凹槽。使用高品质一体成型的耐高温、耐腐蚀软式密封材料进行密封，确保清洗消毒过程中无蒸汽泄漏。采用双层中空不锈钢材质设计，表面温度在任何时间适合人体温度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5.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舱门带有物理门锁和电子锁。清洗过程中，舱门自动锁死，带有物理和电子锁双重保护。清洗结束后自动解锁，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LED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屏幕提示“物品可能较热，请注意”字样。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6.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含有上下两个独立的维修隔层，可轻松接触到相关部件。维修隔层均带有物理门锁，防止误操作。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7.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采用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LED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显示屏幕，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可选择实时显示温度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、运行阶段、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A0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值等参数。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8.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采用双温度探测器相互监控的形式，确保温度精度，且双温度探测器均位于清洗腔底部，确保温度达到预设效果，严格符合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ISO15883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标准。设定温度和实际温度误差≤±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1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℃。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9.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具备多种不同强度标准的清洗程序，一键式功能选择，洗涤时间根据消毒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物品污染程度可调，全过程使用时间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6-10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分钟。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10.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采用最新的微电脑控制系统，模块化组合分布。可储存程序运行数据；自动诊断故障以及提供故障信息及声光报警。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11.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带有加注监控系统，通过流量监控控制清洗剂用量。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12.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自带蒸汽发生器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。采用电加热方式，无须外接蒸汽。蒸汽发生器具有缺水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lastRenderedPageBreak/>
        <w:t>保护和过热保护装置。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13.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喷头数量（非喷嘴）：独立喷头数量≥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15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个。主旋转喷头采用凹陷式半圆形设计，远离倒空区域，不易沾染污物。所有喷头均可在前端更换，方便维护。确保最佳的清洗效果。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14.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最低消毒标准达到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A0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值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60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水平。在消毒过程中，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LED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屏幕直接显示程序进程以及实时的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A0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值。可根据用户需求在可设定范围内自定义消毒水平。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15.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工作噪音不超过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49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分贝。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16.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采用封闭式自循环冷却系统。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17.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清洗舱需连通带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U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型弯的排水管，且管路带有单向阀。舱内蒸汽需排入排水管内，避免蒸汽进入设备后部而可能造成的对墙面和环境的破坏。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  <w:lang w:val="zh-TW" w:eastAsia="zh-TW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18. </w:t>
      </w:r>
      <w:r>
        <w:rPr>
          <w:rFonts w:asciiTheme="majorEastAsia" w:eastAsiaTheme="majorEastAsia" w:hAnsiTheme="majorEastAsia" w:cs="宋体"/>
          <w:sz w:val="24"/>
          <w:szCs w:val="24"/>
          <w:lang w:val="zh-TW" w:eastAsia="zh-TW"/>
        </w:rPr>
        <w:t>排水温度不超过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进水温度</w:t>
      </w:r>
      <w:r>
        <w:rPr>
          <w:rFonts w:asciiTheme="majorEastAsia" w:eastAsiaTheme="majorEastAsia" w:hAnsiTheme="majorEastAsia" w:cs="宋体"/>
          <w:sz w:val="24"/>
          <w:szCs w:val="24"/>
          <w:lang w:val="zh-TW" w:eastAsia="zh-TW"/>
        </w:rPr>
        <w:t>，不需要对医院排水管系统进行特殊改造。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19.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内置有电源控制箱，方便断电维修和检测。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20.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具有自动声光报错功能，可自动检测和显示故障代码，无需按键设置。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21.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标配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RJ11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数据端口，可以与电脑连接，采集设备运行数据并进行分析。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22. </w:t>
      </w:r>
      <w:r>
        <w:rPr>
          <w:rFonts w:asciiTheme="minorEastAsia" w:hAnsiTheme="minorEastAsia" w:hint="eastAsia"/>
          <w:kern w:val="0"/>
          <w:sz w:val="24"/>
          <w:szCs w:val="24"/>
        </w:rPr>
        <w:t>严格符合</w:t>
      </w:r>
      <w:r>
        <w:rPr>
          <w:rFonts w:asciiTheme="minorEastAsia" w:hAnsiTheme="minorEastAsia" w:hint="eastAsia"/>
          <w:kern w:val="0"/>
          <w:sz w:val="24"/>
          <w:szCs w:val="24"/>
        </w:rPr>
        <w:t>ISO9001</w:t>
      </w:r>
      <w:r>
        <w:rPr>
          <w:rFonts w:asciiTheme="minorEastAsia" w:hAnsiTheme="minorEastAsia" w:hint="eastAsia"/>
          <w:kern w:val="0"/>
          <w:sz w:val="24"/>
          <w:szCs w:val="24"/>
        </w:rPr>
        <w:t>；</w:t>
      </w:r>
      <w:r>
        <w:rPr>
          <w:rFonts w:asciiTheme="minorEastAsia" w:hAnsiTheme="minorEastAsia" w:hint="eastAsia"/>
          <w:kern w:val="0"/>
          <w:sz w:val="24"/>
          <w:szCs w:val="24"/>
        </w:rPr>
        <w:t>ISO13485</w:t>
      </w:r>
      <w:r>
        <w:rPr>
          <w:rFonts w:asciiTheme="minorEastAsia" w:hAnsiTheme="minorEastAsia" w:hint="eastAsia"/>
          <w:kern w:val="0"/>
          <w:sz w:val="24"/>
          <w:szCs w:val="24"/>
        </w:rPr>
        <w:t>；</w:t>
      </w:r>
      <w:r>
        <w:rPr>
          <w:rFonts w:asciiTheme="minorEastAsia" w:hAnsiTheme="minorEastAsia" w:hint="eastAsia"/>
          <w:kern w:val="0"/>
          <w:sz w:val="24"/>
          <w:szCs w:val="24"/>
        </w:rPr>
        <w:t>ISO 15883-1/3</w:t>
      </w:r>
      <w:r>
        <w:rPr>
          <w:rFonts w:asciiTheme="minorEastAsia" w:hAnsiTheme="minorEastAsia" w:hint="eastAsia"/>
          <w:kern w:val="0"/>
          <w:sz w:val="24"/>
          <w:szCs w:val="24"/>
        </w:rPr>
        <w:t>相关标准</w:t>
      </w:r>
      <w:r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516DFC" w:rsidRDefault="00DE0D88" w:rsidP="00F36F09">
      <w:pPr>
        <w:pStyle w:val="1"/>
        <w:spacing w:line="480" w:lineRule="auto"/>
        <w:ind w:leftChars="-170" w:left="-357" w:firstLineChars="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23. </w:t>
      </w:r>
      <w:r>
        <w:rPr>
          <w:rFonts w:asciiTheme="minorEastAsia" w:hAnsiTheme="minorEastAsia" w:hint="eastAsia"/>
          <w:kern w:val="0"/>
          <w:sz w:val="24"/>
          <w:szCs w:val="24"/>
        </w:rPr>
        <w:t>根据用户需求设计、制作，安装配套优质</w:t>
      </w:r>
      <w:r>
        <w:rPr>
          <w:rFonts w:asciiTheme="minorEastAsia" w:hAnsiTheme="minorEastAsia" w:hint="eastAsia"/>
          <w:kern w:val="0"/>
          <w:sz w:val="24"/>
          <w:szCs w:val="24"/>
        </w:rPr>
        <w:t>304</w:t>
      </w:r>
      <w:r>
        <w:rPr>
          <w:rFonts w:asciiTheme="minorEastAsia" w:hAnsiTheme="minorEastAsia" w:hint="eastAsia"/>
          <w:kern w:val="0"/>
          <w:sz w:val="24"/>
          <w:szCs w:val="24"/>
        </w:rPr>
        <w:t>不锈钢制品。</w:t>
      </w:r>
    </w:p>
    <w:p w:rsidR="00516DFC" w:rsidRDefault="00516DFC">
      <w:pPr>
        <w:spacing w:line="480" w:lineRule="auto"/>
        <w:rPr>
          <w:sz w:val="24"/>
          <w:szCs w:val="24"/>
        </w:rPr>
      </w:pPr>
    </w:p>
    <w:p w:rsidR="00516DFC" w:rsidRDefault="00516DFC">
      <w:pPr>
        <w:spacing w:line="480" w:lineRule="auto"/>
        <w:rPr>
          <w:sz w:val="24"/>
          <w:szCs w:val="24"/>
        </w:rPr>
      </w:pPr>
    </w:p>
    <w:p w:rsidR="00516DFC" w:rsidRDefault="00516DFC">
      <w:pPr>
        <w:spacing w:line="480" w:lineRule="auto"/>
        <w:rPr>
          <w:sz w:val="24"/>
          <w:szCs w:val="24"/>
        </w:rPr>
      </w:pPr>
      <w:bookmarkStart w:id="0" w:name="_GoBack"/>
      <w:bookmarkEnd w:id="0"/>
    </w:p>
    <w:sectPr w:rsidR="00516DFC" w:rsidSect="00516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88" w:rsidRDefault="00DE0D88" w:rsidP="00F36F09">
      <w:r>
        <w:separator/>
      </w:r>
    </w:p>
  </w:endnote>
  <w:endnote w:type="continuationSeparator" w:id="1">
    <w:p w:rsidR="00DE0D88" w:rsidRDefault="00DE0D88" w:rsidP="00F3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88" w:rsidRDefault="00DE0D88" w:rsidP="00F36F09">
      <w:r>
        <w:separator/>
      </w:r>
    </w:p>
  </w:footnote>
  <w:footnote w:type="continuationSeparator" w:id="1">
    <w:p w:rsidR="00DE0D88" w:rsidRDefault="00DE0D88" w:rsidP="00F36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6184"/>
    <w:multiLevelType w:val="singleLevel"/>
    <w:tmpl w:val="5B61618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hYjkxODNiODg1N2NjOWJiY2EyNjg5YWZlOGY4OGIifQ=="/>
  </w:docVars>
  <w:rsids>
    <w:rsidRoot w:val="000E6191"/>
    <w:rsid w:val="00020D3B"/>
    <w:rsid w:val="00027D56"/>
    <w:rsid w:val="000C0C3D"/>
    <w:rsid w:val="000D2010"/>
    <w:rsid w:val="000E6191"/>
    <w:rsid w:val="00107DE8"/>
    <w:rsid w:val="00184DCD"/>
    <w:rsid w:val="001A69C4"/>
    <w:rsid w:val="002108F4"/>
    <w:rsid w:val="002F62F4"/>
    <w:rsid w:val="00356EC6"/>
    <w:rsid w:val="00385DF3"/>
    <w:rsid w:val="003D4543"/>
    <w:rsid w:val="00516DFC"/>
    <w:rsid w:val="005B5FF3"/>
    <w:rsid w:val="005F0BFC"/>
    <w:rsid w:val="005F14AD"/>
    <w:rsid w:val="006D3033"/>
    <w:rsid w:val="008561E8"/>
    <w:rsid w:val="008D010C"/>
    <w:rsid w:val="00A165B2"/>
    <w:rsid w:val="00A65B0F"/>
    <w:rsid w:val="00A94AC9"/>
    <w:rsid w:val="00A96247"/>
    <w:rsid w:val="00AE27A8"/>
    <w:rsid w:val="00B10F58"/>
    <w:rsid w:val="00B60F04"/>
    <w:rsid w:val="00C1729A"/>
    <w:rsid w:val="00D11581"/>
    <w:rsid w:val="00DE0D88"/>
    <w:rsid w:val="00ED3637"/>
    <w:rsid w:val="00F36F09"/>
    <w:rsid w:val="00FA2A4F"/>
    <w:rsid w:val="00FB7B05"/>
    <w:rsid w:val="02465E36"/>
    <w:rsid w:val="2EC43DEB"/>
    <w:rsid w:val="3BC00363"/>
    <w:rsid w:val="3DB434B7"/>
    <w:rsid w:val="61124382"/>
    <w:rsid w:val="73CC010F"/>
    <w:rsid w:val="79E640F8"/>
    <w:rsid w:val="7BC3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16DFC"/>
    <w:pPr>
      <w:spacing w:afterLines="25" w:line="300" w:lineRule="auto"/>
      <w:ind w:leftChars="200" w:left="420"/>
    </w:pPr>
    <w:rPr>
      <w:rFonts w:ascii="Arial" w:eastAsia="宋体" w:hAnsi="Arial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516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16DF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16D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6DFC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516DFC"/>
    <w:rPr>
      <w:rFonts w:ascii="Arial" w:eastAsia="宋体" w:hAnsi="Arial" w:cs="Times New Roman"/>
      <w:szCs w:val="24"/>
    </w:rPr>
  </w:style>
  <w:style w:type="paragraph" w:customStyle="1" w:styleId="A6">
    <w:name w:val="正文 A"/>
    <w:qFormat/>
    <w:rsid w:val="00516DFC"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977</Characters>
  <Application>Microsoft Office Word</Application>
  <DocSecurity>0</DocSecurity>
  <Lines>8</Lines>
  <Paragraphs>2</Paragraphs>
  <ScaleCrop>false</ScaleCrop>
  <Company>Sky123.Org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2016-12-14T03:55:00Z</cp:lastPrinted>
  <dcterms:created xsi:type="dcterms:W3CDTF">2015-08-18T04:23:00Z</dcterms:created>
  <dcterms:modified xsi:type="dcterms:W3CDTF">2023-02-20T07:07:00Z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3532D7A55F68472BB70E778D495AE62C</vt:lpwstr>
  </property>
</Properties>
</file>