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B4" w:rsidRDefault="009050F4">
      <w:pPr>
        <w:numPr>
          <w:ilvl w:val="0"/>
          <w:numId w:val="3"/>
        </w:numPr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血管显像仪;预算5万，数量1台；1.识别血管深度不小于</w:t>
      </w:r>
      <w:r w:rsidR="00552362">
        <w:rPr>
          <w:rFonts w:ascii="宋体" w:hAnsi="宋体" w:hint="eastAsia"/>
          <w:bCs/>
          <w:sz w:val="28"/>
          <w:szCs w:val="28"/>
        </w:rPr>
        <w:t>8</w:t>
      </w:r>
      <w:r>
        <w:rPr>
          <w:rFonts w:ascii="宋体" w:hAnsi="宋体" w:hint="eastAsia"/>
          <w:bCs/>
          <w:sz w:val="28"/>
          <w:szCs w:val="28"/>
        </w:rPr>
        <w:t>mm，图像对位精度≤0.15mm，图像解析速度≥30帧/秒，分辨率高于</w:t>
      </w:r>
      <w:r>
        <w:rPr>
          <w:rFonts w:ascii="微软雅黑" w:eastAsia="微软雅黑" w:hAnsi="微软雅黑"/>
          <w:bCs/>
          <w:sz w:val="28"/>
          <w:szCs w:val="28"/>
        </w:rPr>
        <w:t>854*480</w:t>
      </w:r>
      <w:r>
        <w:rPr>
          <w:rFonts w:ascii="宋体" w:hAnsi="宋体" w:hint="eastAsia"/>
          <w:bCs/>
          <w:sz w:val="28"/>
          <w:szCs w:val="28"/>
        </w:rPr>
        <w:t>；2.</w:t>
      </w:r>
      <w:r w:rsidR="00500D1A">
        <w:rPr>
          <w:rFonts w:ascii="宋体" w:hAnsi="宋体" w:hint="eastAsia"/>
          <w:bCs/>
          <w:sz w:val="28"/>
          <w:szCs w:val="28"/>
        </w:rPr>
        <w:t>四档</w:t>
      </w:r>
      <w:r>
        <w:rPr>
          <w:rFonts w:ascii="宋体" w:hAnsi="宋体" w:hint="eastAsia"/>
          <w:bCs/>
          <w:sz w:val="28"/>
          <w:szCs w:val="28"/>
        </w:rPr>
        <w:t>深度提示；3.电池续航大于</w:t>
      </w:r>
      <w:r w:rsidR="00552362"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小时，4.手持或悬挂式等。</w:t>
      </w:r>
    </w:p>
    <w:p w:rsidR="00A36AB4" w:rsidRDefault="009050F4">
      <w:pPr>
        <w:spacing w:line="360" w:lineRule="auto"/>
        <w:rPr>
          <w:rFonts w:ascii="宋体" w:hAnsi="宋体" w:cs="Times New Roman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二、高性能空气洁净灭菌机；预算9.8万，数量1台；1.</w:t>
      </w:r>
      <w:r>
        <w:rPr>
          <w:rFonts w:ascii="宋体" w:eastAsia="宋体" w:hAnsi="宋体" w:cs="宋体" w:hint="eastAsia"/>
          <w:sz w:val="28"/>
          <w:szCs w:val="28"/>
        </w:rPr>
        <w:t>主机壳体选用完全不燃烧的金属材质，设备内部不带紫外线灯管；2.风速（五档）可调，带万向轮、可移动；3.洁净空气量：颗粒物CADR值≥1020m³/h，采用的空气净化灭菌技术对脓肿分枝杆菌的杀灭率为100%，</w:t>
      </w:r>
      <w:r>
        <w:rPr>
          <w:rFonts w:ascii="宋体" w:eastAsia="宋体" w:hAnsi="宋体" w:cs="宋体" w:hint="eastAsia"/>
          <w:kern w:val="0"/>
          <w:sz w:val="28"/>
          <w:szCs w:val="28"/>
        </w:rPr>
        <w:t>设备工作时风口5cm处臭氧释放量：≤0.003mg / m</w:t>
      </w:r>
      <w:r>
        <w:rPr>
          <w:rFonts w:ascii="宋体" w:eastAsia="宋体" w:hAnsi="宋体" w:cs="宋体" w:hint="eastAsia"/>
          <w:kern w:val="0"/>
          <w:sz w:val="28"/>
          <w:szCs w:val="28"/>
          <w:vertAlign w:val="superscript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4.消毒因子强度（DC-12000V～DC-10000V之间）；5.采用强化介质灭菌模块，带自洁净功能，有效防止细菌、真菌、病毒在过滤器上残留形成二次污染等。</w:t>
      </w:r>
    </w:p>
    <w:p w:rsidR="00A36AB4" w:rsidRDefault="009050F4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三、高效辐射烧</w:t>
      </w:r>
      <w:r w:rsidR="00E5106F">
        <w:rPr>
          <w:rFonts w:asciiTheme="minorEastAsia" w:hAnsiTheme="minorEastAsia" w:cstheme="minorEastAsia" w:hint="eastAsia"/>
          <w:sz w:val="28"/>
          <w:szCs w:val="28"/>
        </w:rPr>
        <w:t>伤</w:t>
      </w:r>
      <w:r>
        <w:rPr>
          <w:rFonts w:asciiTheme="minorEastAsia" w:hAnsiTheme="minorEastAsia" w:cstheme="minorEastAsia" w:hint="eastAsia"/>
          <w:sz w:val="28"/>
          <w:szCs w:val="28"/>
        </w:rPr>
        <w:t>治疗机，预算12万，数量1台；1.</w:t>
      </w:r>
      <w:r>
        <w:rPr>
          <w:rFonts w:ascii="宋体" w:hAnsi="宋体" w:cs="Times New Roman" w:hint="eastAsia"/>
          <w:sz w:val="28"/>
          <w:szCs w:val="28"/>
        </w:rPr>
        <w:t>采用增效专利技术，光量子辐射照度≥200mw/cm²</w:t>
      </w:r>
      <w:r>
        <w:rPr>
          <w:rFonts w:ascii="宋体" w:hAnsi="宋体" w:hint="eastAsia"/>
          <w:sz w:val="28"/>
          <w:szCs w:val="28"/>
        </w:rPr>
        <w:t>专用温控装置，升降平稳过度；2.遥控定时辐射治疗，具有锁机功能，低电压智能化控制，轻触按键操作面板及红外遥控双向控制；3.三区控制、有级温度可调；4.</w:t>
      </w:r>
      <w:r>
        <w:rPr>
          <w:rFonts w:ascii="宋体" w:hAnsi="宋体" w:hint="eastAsia"/>
          <w:spacing w:val="-10"/>
          <w:sz w:val="28"/>
          <w:szCs w:val="28"/>
        </w:rPr>
        <w:t>适合大面积烧、烫伤病人，悬浮床、翻身床、普通病床均可配合使用等</w:t>
      </w:r>
      <w:r>
        <w:rPr>
          <w:rFonts w:ascii="宋体" w:hAnsi="宋体" w:hint="eastAsia"/>
          <w:sz w:val="28"/>
          <w:szCs w:val="28"/>
        </w:rPr>
        <w:t>。</w:t>
      </w:r>
    </w:p>
    <w:p w:rsidR="00A36AB4" w:rsidRPr="00E5106F" w:rsidRDefault="009050F4">
      <w:pPr>
        <w:rPr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四、气压床垫，预算4.8万，数量1套；1.</w:t>
      </w:r>
      <w:r>
        <w:rPr>
          <w:rFonts w:hint="eastAsia"/>
          <w:sz w:val="28"/>
          <w:szCs w:val="28"/>
        </w:rPr>
        <w:t xml:space="preserve">3D </w:t>
      </w:r>
      <w:r>
        <w:rPr>
          <w:rFonts w:hint="eastAsia"/>
          <w:sz w:val="28"/>
          <w:szCs w:val="28"/>
        </w:rPr>
        <w:t>材料、太空记忆绵、高分子弹性支撑材料、高密度弹性支撑材料等组成；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波动</w:t>
      </w:r>
      <w:r>
        <w:rPr>
          <w:rFonts w:hint="eastAsia"/>
          <w:sz w:val="28"/>
          <w:szCs w:val="28"/>
        </w:rPr>
        <w:t>0.5-3</w:t>
      </w:r>
      <w:r>
        <w:rPr>
          <w:rFonts w:hint="eastAsia"/>
          <w:sz w:val="28"/>
          <w:szCs w:val="28"/>
        </w:rPr>
        <w:t>分钟可调，翻身</w:t>
      </w:r>
      <w:r>
        <w:rPr>
          <w:rFonts w:hint="eastAsia"/>
          <w:sz w:val="28"/>
          <w:szCs w:val="28"/>
        </w:rPr>
        <w:t>5-15</w:t>
      </w:r>
      <w:r>
        <w:rPr>
          <w:rFonts w:hint="eastAsia"/>
          <w:sz w:val="28"/>
          <w:szCs w:val="28"/>
        </w:rPr>
        <w:t>分钟可调；</w:t>
      </w: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可设定时间自动翻身，自动翻身循环时间可在</w:t>
      </w:r>
      <w:r>
        <w:rPr>
          <w:rFonts w:hint="eastAsia"/>
          <w:sz w:val="28"/>
          <w:szCs w:val="28"/>
        </w:rPr>
        <w:t xml:space="preserve"> 30min--120min </w:t>
      </w:r>
      <w:r>
        <w:rPr>
          <w:rFonts w:hint="eastAsia"/>
          <w:sz w:val="28"/>
          <w:szCs w:val="28"/>
        </w:rPr>
        <w:t>可调，翻身姿态保持：</w:t>
      </w:r>
      <w:r>
        <w:rPr>
          <w:rFonts w:hint="eastAsia"/>
          <w:sz w:val="28"/>
          <w:szCs w:val="28"/>
        </w:rPr>
        <w:t>5-15</w:t>
      </w:r>
      <w:r>
        <w:rPr>
          <w:rFonts w:hint="eastAsia"/>
          <w:sz w:val="28"/>
          <w:szCs w:val="28"/>
        </w:rPr>
        <w:t>分钟可调，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小时、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小时、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小时、连续；</w:t>
      </w: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床垫有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组气囊，可分区波动，波动循环时间：</w:t>
      </w:r>
      <w:r>
        <w:rPr>
          <w:rFonts w:hint="eastAsia"/>
          <w:sz w:val="28"/>
          <w:szCs w:val="28"/>
        </w:rPr>
        <w:t>0.5-3</w:t>
      </w:r>
      <w:r>
        <w:rPr>
          <w:rFonts w:hint="eastAsia"/>
          <w:sz w:val="28"/>
          <w:szCs w:val="28"/>
        </w:rPr>
        <w:t>分钟可调，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翻身充气压力三档可调等。</w:t>
      </w:r>
    </w:p>
    <w:sectPr w:rsidR="00A36AB4" w:rsidRPr="00E5106F" w:rsidSect="00A36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EE" w:rsidRDefault="008645EE" w:rsidP="00395F16">
      <w:r>
        <w:separator/>
      </w:r>
    </w:p>
  </w:endnote>
  <w:endnote w:type="continuationSeparator" w:id="1">
    <w:p w:rsidR="008645EE" w:rsidRDefault="008645EE" w:rsidP="0039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EE" w:rsidRDefault="008645EE" w:rsidP="00395F16">
      <w:r>
        <w:separator/>
      </w:r>
    </w:p>
  </w:footnote>
  <w:footnote w:type="continuationSeparator" w:id="1">
    <w:p w:rsidR="008645EE" w:rsidRDefault="008645EE" w:rsidP="00395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39F040"/>
    <w:multiLevelType w:val="singleLevel"/>
    <w:tmpl w:val="BC39F04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56289A"/>
    <w:multiLevelType w:val="multilevel"/>
    <w:tmpl w:val="4956289A"/>
    <w:lvl w:ilvl="0">
      <w:start w:val="1"/>
      <w:numFmt w:val="japaneseCounting"/>
      <w:pStyle w:val="1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C248BA"/>
    <w:multiLevelType w:val="multilevel"/>
    <w:tmpl w:val="55C248B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wZDgzY2NkN2Q5MGJhY2RiNTM1NTQ3NTFiODYxMWIifQ=="/>
  </w:docVars>
  <w:rsids>
    <w:rsidRoot w:val="00A36AB4"/>
    <w:rsid w:val="00395F16"/>
    <w:rsid w:val="00500D1A"/>
    <w:rsid w:val="00552362"/>
    <w:rsid w:val="008645EE"/>
    <w:rsid w:val="009050F4"/>
    <w:rsid w:val="00A36AB4"/>
    <w:rsid w:val="00CF5C75"/>
    <w:rsid w:val="00E5106F"/>
    <w:rsid w:val="05E425F3"/>
    <w:rsid w:val="092F59E7"/>
    <w:rsid w:val="0BE67BA2"/>
    <w:rsid w:val="0D8910AB"/>
    <w:rsid w:val="124A599B"/>
    <w:rsid w:val="13A7230D"/>
    <w:rsid w:val="16566A47"/>
    <w:rsid w:val="1CEE582B"/>
    <w:rsid w:val="22166536"/>
    <w:rsid w:val="247F0D0F"/>
    <w:rsid w:val="255B24EC"/>
    <w:rsid w:val="2CD57220"/>
    <w:rsid w:val="2D4349FC"/>
    <w:rsid w:val="3FD0158A"/>
    <w:rsid w:val="4698666B"/>
    <w:rsid w:val="47990985"/>
    <w:rsid w:val="4AA1192B"/>
    <w:rsid w:val="50A52E13"/>
    <w:rsid w:val="53CB0274"/>
    <w:rsid w:val="55505581"/>
    <w:rsid w:val="59111E49"/>
    <w:rsid w:val="5D6B4136"/>
    <w:rsid w:val="5F8129FF"/>
    <w:rsid w:val="65017989"/>
    <w:rsid w:val="6931217B"/>
    <w:rsid w:val="697C4A5D"/>
    <w:rsid w:val="6A835E5D"/>
    <w:rsid w:val="6E164E18"/>
    <w:rsid w:val="7551778C"/>
    <w:rsid w:val="7918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A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标题2"/>
    <w:basedOn w:val="1"/>
    <w:qFormat/>
    <w:rsid w:val="00A36AB4"/>
    <w:pPr>
      <w:numPr>
        <w:numId w:val="1"/>
      </w:numPr>
      <w:spacing w:line="500" w:lineRule="exact"/>
    </w:pPr>
    <w:rPr>
      <w:b w:val="0"/>
      <w:sz w:val="21"/>
      <w:szCs w:val="21"/>
    </w:rPr>
  </w:style>
  <w:style w:type="paragraph" w:customStyle="1" w:styleId="1">
    <w:name w:val="标题1"/>
    <w:basedOn w:val="a3"/>
    <w:qFormat/>
    <w:rsid w:val="00A36AB4"/>
    <w:pPr>
      <w:numPr>
        <w:numId w:val="2"/>
      </w:numPr>
      <w:ind w:leftChars="100" w:left="0" w:rightChars="100" w:right="100" w:firstLineChars="0" w:firstLine="0"/>
    </w:pPr>
    <w:rPr>
      <w:b/>
      <w:bCs/>
      <w:sz w:val="24"/>
    </w:rPr>
  </w:style>
  <w:style w:type="paragraph" w:styleId="a3">
    <w:name w:val="List Paragraph"/>
    <w:basedOn w:val="a"/>
    <w:uiPriority w:val="34"/>
    <w:qFormat/>
    <w:rsid w:val="00A36AB4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A36AB4"/>
    <w:pPr>
      <w:ind w:firstLineChars="200" w:firstLine="420"/>
    </w:pPr>
  </w:style>
  <w:style w:type="paragraph" w:customStyle="1" w:styleId="a4">
    <w:name w:val="段"/>
    <w:uiPriority w:val="99"/>
    <w:unhideWhenUsed/>
    <w:qFormat/>
    <w:rsid w:val="00A36AB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 w:hint="eastAsia"/>
      <w:sz w:val="21"/>
    </w:rPr>
  </w:style>
  <w:style w:type="paragraph" w:styleId="a5">
    <w:name w:val="header"/>
    <w:basedOn w:val="a"/>
    <w:link w:val="Char"/>
    <w:rsid w:val="0039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5F16"/>
    <w:rPr>
      <w:kern w:val="2"/>
      <w:sz w:val="18"/>
      <w:szCs w:val="18"/>
    </w:rPr>
  </w:style>
  <w:style w:type="paragraph" w:styleId="a6">
    <w:name w:val="footer"/>
    <w:basedOn w:val="a"/>
    <w:link w:val="Char0"/>
    <w:rsid w:val="0039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95F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2014-10-29T12:08:00Z</dcterms:created>
  <dcterms:modified xsi:type="dcterms:W3CDTF">2022-11-29T01:26:00Z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2E5123F136DB43C88A71945EB437B8FB</vt:lpwstr>
  </property>
</Properties>
</file>